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21E" w:rsidRPr="00575492" w:rsidRDefault="00C8383A" w:rsidP="00575492">
      <w:pPr>
        <w:shd w:val="clear" w:color="auto" w:fill="FFFFFF"/>
        <w:spacing w:line="264" w:lineRule="auto"/>
        <w:ind w:left="5103"/>
        <w:rPr>
          <w:sz w:val="24"/>
          <w:szCs w:val="24"/>
          <w:lang w:val="en-US"/>
        </w:rPr>
      </w:pPr>
      <w:r>
        <w:rPr>
          <w:rFonts w:eastAsia="Times New Roman"/>
          <w:color w:val="000000"/>
          <w:sz w:val="24"/>
          <w:szCs w:val="24"/>
          <w:lang w:val="en-US"/>
        </w:rPr>
        <w:t>APPROVED</w:t>
      </w:r>
    </w:p>
    <w:p w:rsidR="00EE221E" w:rsidRPr="00575492" w:rsidRDefault="00C8383A" w:rsidP="00575492">
      <w:pPr>
        <w:shd w:val="clear" w:color="auto" w:fill="FFFFFF"/>
        <w:spacing w:line="264" w:lineRule="auto"/>
        <w:ind w:left="5103"/>
        <w:rPr>
          <w:sz w:val="24"/>
          <w:szCs w:val="24"/>
          <w:lang w:val="en-US"/>
        </w:rPr>
      </w:pPr>
      <w:r>
        <w:rPr>
          <w:rFonts w:eastAsia="Times New Roman"/>
          <w:color w:val="000000"/>
          <w:sz w:val="24"/>
          <w:szCs w:val="24"/>
          <w:lang w:val="en-US"/>
        </w:rPr>
        <w:t>by the Order of PJSC ALROSA</w:t>
      </w:r>
    </w:p>
    <w:p w:rsidR="00EE221E" w:rsidRPr="00575492" w:rsidRDefault="00C8383A" w:rsidP="00575492">
      <w:pPr>
        <w:shd w:val="clear" w:color="auto" w:fill="FFFFFF"/>
        <w:spacing w:line="264" w:lineRule="auto"/>
        <w:ind w:left="5103"/>
        <w:rPr>
          <w:sz w:val="24"/>
          <w:szCs w:val="24"/>
          <w:lang w:val="en-US"/>
        </w:rPr>
      </w:pPr>
      <w:r>
        <w:rPr>
          <w:rFonts w:eastAsia="Times New Roman"/>
          <w:color w:val="000000"/>
          <w:sz w:val="24"/>
          <w:szCs w:val="24"/>
          <w:lang w:val="en-US"/>
        </w:rPr>
        <w:t>No. 01/40-P dated 27.02.2023</w:t>
      </w:r>
    </w:p>
    <w:p w:rsidR="00EE221E" w:rsidRPr="00575492" w:rsidRDefault="00C8383A" w:rsidP="00575492">
      <w:pPr>
        <w:shd w:val="clear" w:color="auto" w:fill="FFFFFF"/>
        <w:spacing w:before="5000" w:line="264" w:lineRule="auto"/>
        <w:jc w:val="center"/>
        <w:rPr>
          <w:rFonts w:eastAsia="Times New Roman"/>
          <w:b/>
          <w:bCs/>
          <w:color w:val="000000"/>
          <w:sz w:val="28"/>
          <w:szCs w:val="28"/>
          <w:lang w:val="en-US"/>
        </w:rPr>
      </w:pPr>
      <w:r>
        <w:rPr>
          <w:rFonts w:eastAsia="Times New Roman"/>
          <w:b/>
          <w:bCs/>
          <w:color w:val="000000"/>
          <w:sz w:val="28"/>
          <w:szCs w:val="28"/>
          <w:lang w:val="en-US"/>
        </w:rPr>
        <w:t>POLICY</w:t>
      </w:r>
    </w:p>
    <w:p w:rsidR="00EE221E" w:rsidRPr="00575492" w:rsidRDefault="00C8383A" w:rsidP="00575492">
      <w:pPr>
        <w:shd w:val="clear" w:color="auto" w:fill="FFFFFF"/>
        <w:spacing w:line="264" w:lineRule="auto"/>
        <w:jc w:val="center"/>
        <w:rPr>
          <w:rFonts w:eastAsia="Times New Roman"/>
          <w:b/>
          <w:bCs/>
          <w:color w:val="000000"/>
          <w:sz w:val="28"/>
          <w:szCs w:val="28"/>
          <w:lang w:val="en-US"/>
        </w:rPr>
      </w:pPr>
      <w:r>
        <w:rPr>
          <w:rFonts w:eastAsia="Times New Roman"/>
          <w:b/>
          <w:bCs/>
          <w:color w:val="000000"/>
          <w:sz w:val="28"/>
          <w:szCs w:val="28"/>
          <w:lang w:val="en-US"/>
        </w:rPr>
        <w:t>on Engag</w:t>
      </w:r>
      <w:r w:rsidR="005878BA">
        <w:rPr>
          <w:rFonts w:eastAsia="Times New Roman"/>
          <w:b/>
          <w:bCs/>
          <w:color w:val="000000"/>
          <w:sz w:val="28"/>
          <w:szCs w:val="28"/>
          <w:lang w:val="en-US"/>
        </w:rPr>
        <w:t>ement</w:t>
      </w:r>
      <w:r>
        <w:rPr>
          <w:rFonts w:eastAsia="Times New Roman"/>
          <w:b/>
          <w:bCs/>
          <w:color w:val="000000"/>
          <w:sz w:val="28"/>
          <w:szCs w:val="28"/>
          <w:lang w:val="en-US"/>
        </w:rPr>
        <w:t xml:space="preserve"> with Indigenous </w:t>
      </w:r>
      <w:r w:rsidR="00760A90">
        <w:rPr>
          <w:rFonts w:eastAsia="Times New Roman"/>
          <w:b/>
          <w:bCs/>
          <w:color w:val="000000"/>
          <w:sz w:val="28"/>
          <w:szCs w:val="28"/>
          <w:lang w:val="en-US"/>
        </w:rPr>
        <w:t>Peoples</w:t>
      </w:r>
    </w:p>
    <w:p w:rsidR="00EE221E" w:rsidRPr="00760A90" w:rsidRDefault="00C8383A" w:rsidP="00575492">
      <w:pPr>
        <w:shd w:val="clear" w:color="auto" w:fill="FFFFFF"/>
        <w:spacing w:before="7080" w:line="264" w:lineRule="auto"/>
        <w:jc w:val="center"/>
        <w:rPr>
          <w:sz w:val="24"/>
          <w:szCs w:val="24"/>
          <w:lang w:val="en-US"/>
        </w:rPr>
      </w:pPr>
      <w:r>
        <w:rPr>
          <w:color w:val="000000"/>
          <w:sz w:val="22"/>
          <w:szCs w:val="22"/>
          <w:lang w:val="en-US"/>
        </w:rPr>
        <w:t>2023</w:t>
      </w:r>
    </w:p>
    <w:p w:rsidR="00614E7C" w:rsidRPr="00760A90" w:rsidRDefault="000A618F" w:rsidP="00575492">
      <w:pPr>
        <w:shd w:val="clear" w:color="auto" w:fill="FFFFFF"/>
        <w:spacing w:line="264" w:lineRule="auto"/>
        <w:jc w:val="center"/>
        <w:rPr>
          <w:b/>
          <w:bCs/>
          <w:sz w:val="24"/>
          <w:szCs w:val="24"/>
          <w:lang w:val="en-US"/>
        </w:rPr>
      </w:pPr>
      <w:r>
        <w:rPr>
          <w:b/>
          <w:bCs/>
          <w:sz w:val="24"/>
          <w:szCs w:val="24"/>
          <w:lang w:val="en-US"/>
        </w:rPr>
        <w:br w:type="page"/>
      </w:r>
    </w:p>
    <w:p w:rsidR="00614E7C" w:rsidRDefault="00614E7C" w:rsidP="00575492">
      <w:pPr>
        <w:pStyle w:val="00"/>
        <w:spacing w:line="264" w:lineRule="auto"/>
      </w:pPr>
    </w:p>
    <w:p w:rsidR="00EE221E" w:rsidRPr="00760A90" w:rsidRDefault="00C8383A" w:rsidP="00575492">
      <w:pPr>
        <w:spacing w:after="120" w:line="264" w:lineRule="auto"/>
        <w:jc w:val="center"/>
        <w:rPr>
          <w:b/>
          <w:bCs/>
          <w:sz w:val="24"/>
          <w:szCs w:val="24"/>
          <w:lang w:val="en-US"/>
        </w:rPr>
      </w:pPr>
      <w:r>
        <w:rPr>
          <w:b/>
          <w:bCs/>
          <w:sz w:val="24"/>
          <w:szCs w:val="24"/>
          <w:lang w:val="en-US"/>
        </w:rPr>
        <w:t>TABLE OF CONTENTS</w:t>
      </w:r>
    </w:p>
    <w:p w:rsidR="004428EE" w:rsidRDefault="00C309B8">
      <w:pPr>
        <w:pStyle w:val="11"/>
        <w:rPr>
          <w:rFonts w:asciiTheme="minorHAnsi" w:eastAsiaTheme="minorEastAsia" w:hAnsiTheme="minorHAnsi" w:cstheme="minorBidi"/>
          <w:color w:val="auto"/>
          <w:sz w:val="22"/>
          <w:szCs w:val="22"/>
          <w:lang w:eastAsia="ru-RU"/>
        </w:rPr>
      </w:pPr>
      <w:r>
        <w:rPr>
          <w:lang w:val="en-US"/>
        </w:rPr>
        <w:fldChar w:fldCharType="begin"/>
      </w:r>
      <w:r>
        <w:instrText xml:space="preserve"> TOC \o "1-1" \h \z \u </w:instrText>
      </w:r>
      <w:r>
        <w:fldChar w:fldCharType="separate"/>
      </w:r>
      <w:hyperlink w:anchor="_Toc136451461" w:history="1">
        <w:r w:rsidR="004428EE" w:rsidRPr="000F50CD">
          <w:rPr>
            <w:rStyle w:val="a7"/>
          </w:rPr>
          <w:t>1.</w:t>
        </w:r>
        <w:r w:rsidR="004428EE">
          <w:rPr>
            <w:rFonts w:asciiTheme="minorHAnsi" w:eastAsiaTheme="minorEastAsia" w:hAnsiTheme="minorHAnsi" w:cstheme="minorBidi"/>
            <w:color w:val="auto"/>
            <w:sz w:val="22"/>
            <w:szCs w:val="22"/>
            <w:lang w:eastAsia="ru-RU"/>
          </w:rPr>
          <w:tab/>
        </w:r>
        <w:r w:rsidR="004428EE" w:rsidRPr="000F50CD">
          <w:rPr>
            <w:rStyle w:val="a7"/>
          </w:rPr>
          <w:t>General provisions</w:t>
        </w:r>
        <w:r w:rsidR="004428EE">
          <w:rPr>
            <w:webHidden/>
          </w:rPr>
          <w:tab/>
        </w:r>
        <w:r w:rsidR="004428EE">
          <w:rPr>
            <w:webHidden/>
          </w:rPr>
          <w:fldChar w:fldCharType="begin"/>
        </w:r>
        <w:r w:rsidR="004428EE">
          <w:rPr>
            <w:webHidden/>
          </w:rPr>
          <w:instrText xml:space="preserve"> PAGEREF _Toc136451461 \h </w:instrText>
        </w:r>
        <w:r w:rsidR="004428EE">
          <w:rPr>
            <w:webHidden/>
          </w:rPr>
        </w:r>
        <w:r w:rsidR="004428EE">
          <w:rPr>
            <w:webHidden/>
          </w:rPr>
          <w:fldChar w:fldCharType="separate"/>
        </w:r>
        <w:r w:rsidR="004428EE">
          <w:rPr>
            <w:webHidden/>
          </w:rPr>
          <w:t>4</w:t>
        </w:r>
        <w:r w:rsidR="004428EE">
          <w:rPr>
            <w:webHidden/>
          </w:rPr>
          <w:fldChar w:fldCharType="end"/>
        </w:r>
      </w:hyperlink>
    </w:p>
    <w:p w:rsidR="004428EE" w:rsidRDefault="003F2A45">
      <w:pPr>
        <w:pStyle w:val="11"/>
        <w:rPr>
          <w:rFonts w:asciiTheme="minorHAnsi" w:eastAsiaTheme="minorEastAsia" w:hAnsiTheme="minorHAnsi" w:cstheme="minorBidi"/>
          <w:color w:val="auto"/>
          <w:sz w:val="22"/>
          <w:szCs w:val="22"/>
          <w:lang w:eastAsia="ru-RU"/>
        </w:rPr>
      </w:pPr>
      <w:hyperlink w:anchor="_Toc136451462" w:history="1">
        <w:r w:rsidR="004428EE" w:rsidRPr="000F50CD">
          <w:rPr>
            <w:rStyle w:val="a7"/>
          </w:rPr>
          <w:t>2.</w:t>
        </w:r>
        <w:r w:rsidR="004428EE">
          <w:rPr>
            <w:rFonts w:asciiTheme="minorHAnsi" w:eastAsiaTheme="minorEastAsia" w:hAnsiTheme="minorHAnsi" w:cstheme="minorBidi"/>
            <w:color w:val="auto"/>
            <w:sz w:val="22"/>
            <w:szCs w:val="22"/>
            <w:lang w:eastAsia="ru-RU"/>
          </w:rPr>
          <w:tab/>
        </w:r>
        <w:r w:rsidR="004428EE" w:rsidRPr="000F50CD">
          <w:rPr>
            <w:rStyle w:val="a7"/>
          </w:rPr>
          <w:t>Referenced codes and standards</w:t>
        </w:r>
        <w:r w:rsidR="004428EE">
          <w:rPr>
            <w:webHidden/>
          </w:rPr>
          <w:tab/>
        </w:r>
        <w:r w:rsidR="004428EE">
          <w:rPr>
            <w:webHidden/>
          </w:rPr>
          <w:fldChar w:fldCharType="begin"/>
        </w:r>
        <w:r w:rsidR="004428EE">
          <w:rPr>
            <w:webHidden/>
          </w:rPr>
          <w:instrText xml:space="preserve"> PAGEREF _Toc136451462 \h </w:instrText>
        </w:r>
        <w:r w:rsidR="004428EE">
          <w:rPr>
            <w:webHidden/>
          </w:rPr>
        </w:r>
        <w:r w:rsidR="004428EE">
          <w:rPr>
            <w:webHidden/>
          </w:rPr>
          <w:fldChar w:fldCharType="separate"/>
        </w:r>
        <w:r w:rsidR="004428EE">
          <w:rPr>
            <w:webHidden/>
          </w:rPr>
          <w:t>4</w:t>
        </w:r>
        <w:r w:rsidR="004428EE">
          <w:rPr>
            <w:webHidden/>
          </w:rPr>
          <w:fldChar w:fldCharType="end"/>
        </w:r>
      </w:hyperlink>
    </w:p>
    <w:p w:rsidR="004428EE" w:rsidRDefault="003F2A45">
      <w:pPr>
        <w:pStyle w:val="11"/>
        <w:rPr>
          <w:rFonts w:asciiTheme="minorHAnsi" w:eastAsiaTheme="minorEastAsia" w:hAnsiTheme="minorHAnsi" w:cstheme="minorBidi"/>
          <w:color w:val="auto"/>
          <w:sz w:val="22"/>
          <w:szCs w:val="22"/>
          <w:lang w:eastAsia="ru-RU"/>
        </w:rPr>
      </w:pPr>
      <w:hyperlink w:anchor="_Toc136451463" w:history="1">
        <w:r w:rsidR="004428EE" w:rsidRPr="000F50CD">
          <w:rPr>
            <w:rStyle w:val="a7"/>
          </w:rPr>
          <w:t>3.</w:t>
        </w:r>
        <w:r w:rsidR="004428EE">
          <w:rPr>
            <w:rFonts w:asciiTheme="minorHAnsi" w:eastAsiaTheme="minorEastAsia" w:hAnsiTheme="minorHAnsi" w:cstheme="minorBidi"/>
            <w:color w:val="auto"/>
            <w:sz w:val="22"/>
            <w:szCs w:val="22"/>
            <w:lang w:eastAsia="ru-RU"/>
          </w:rPr>
          <w:tab/>
        </w:r>
        <w:r w:rsidR="004428EE" w:rsidRPr="000F50CD">
          <w:rPr>
            <w:rStyle w:val="a7"/>
          </w:rPr>
          <w:t>Terms and Definitions</w:t>
        </w:r>
        <w:r w:rsidR="004428EE">
          <w:rPr>
            <w:webHidden/>
          </w:rPr>
          <w:tab/>
        </w:r>
        <w:r w:rsidR="004428EE">
          <w:rPr>
            <w:webHidden/>
          </w:rPr>
          <w:fldChar w:fldCharType="begin"/>
        </w:r>
        <w:r w:rsidR="004428EE">
          <w:rPr>
            <w:webHidden/>
          </w:rPr>
          <w:instrText xml:space="preserve"> PAGEREF _Toc136451463 \h </w:instrText>
        </w:r>
        <w:r w:rsidR="004428EE">
          <w:rPr>
            <w:webHidden/>
          </w:rPr>
        </w:r>
        <w:r w:rsidR="004428EE">
          <w:rPr>
            <w:webHidden/>
          </w:rPr>
          <w:fldChar w:fldCharType="separate"/>
        </w:r>
        <w:r w:rsidR="004428EE">
          <w:rPr>
            <w:webHidden/>
          </w:rPr>
          <w:t>5</w:t>
        </w:r>
        <w:r w:rsidR="004428EE">
          <w:rPr>
            <w:webHidden/>
          </w:rPr>
          <w:fldChar w:fldCharType="end"/>
        </w:r>
      </w:hyperlink>
    </w:p>
    <w:p w:rsidR="004428EE" w:rsidRDefault="003F2A45">
      <w:pPr>
        <w:pStyle w:val="11"/>
        <w:rPr>
          <w:rFonts w:asciiTheme="minorHAnsi" w:eastAsiaTheme="minorEastAsia" w:hAnsiTheme="minorHAnsi" w:cstheme="minorBidi"/>
          <w:color w:val="auto"/>
          <w:sz w:val="22"/>
          <w:szCs w:val="22"/>
          <w:lang w:eastAsia="ru-RU"/>
        </w:rPr>
      </w:pPr>
      <w:hyperlink w:anchor="_Toc136451464" w:history="1">
        <w:r w:rsidR="004428EE" w:rsidRPr="000F50CD">
          <w:rPr>
            <w:rStyle w:val="a7"/>
          </w:rPr>
          <w:t>4.</w:t>
        </w:r>
        <w:r w:rsidR="004428EE">
          <w:rPr>
            <w:rFonts w:asciiTheme="minorHAnsi" w:eastAsiaTheme="minorEastAsia" w:hAnsiTheme="minorHAnsi" w:cstheme="minorBidi"/>
            <w:color w:val="auto"/>
            <w:sz w:val="22"/>
            <w:szCs w:val="22"/>
            <w:lang w:eastAsia="ru-RU"/>
          </w:rPr>
          <w:tab/>
        </w:r>
        <w:r w:rsidR="004428EE" w:rsidRPr="000F50CD">
          <w:rPr>
            <w:rStyle w:val="a7"/>
          </w:rPr>
          <w:t>Goals and objectives of the Policy</w:t>
        </w:r>
        <w:r w:rsidR="004428EE">
          <w:rPr>
            <w:webHidden/>
          </w:rPr>
          <w:tab/>
        </w:r>
        <w:r w:rsidR="004428EE">
          <w:rPr>
            <w:webHidden/>
          </w:rPr>
          <w:fldChar w:fldCharType="begin"/>
        </w:r>
        <w:r w:rsidR="004428EE">
          <w:rPr>
            <w:webHidden/>
          </w:rPr>
          <w:instrText xml:space="preserve"> PAGEREF _Toc136451464 \h </w:instrText>
        </w:r>
        <w:r w:rsidR="004428EE">
          <w:rPr>
            <w:webHidden/>
          </w:rPr>
        </w:r>
        <w:r w:rsidR="004428EE">
          <w:rPr>
            <w:webHidden/>
          </w:rPr>
          <w:fldChar w:fldCharType="separate"/>
        </w:r>
        <w:r w:rsidR="004428EE">
          <w:rPr>
            <w:webHidden/>
          </w:rPr>
          <w:t>6</w:t>
        </w:r>
        <w:r w:rsidR="004428EE">
          <w:rPr>
            <w:webHidden/>
          </w:rPr>
          <w:fldChar w:fldCharType="end"/>
        </w:r>
      </w:hyperlink>
    </w:p>
    <w:p w:rsidR="004428EE" w:rsidRDefault="003F2A45">
      <w:pPr>
        <w:pStyle w:val="11"/>
        <w:rPr>
          <w:rFonts w:asciiTheme="minorHAnsi" w:eastAsiaTheme="minorEastAsia" w:hAnsiTheme="minorHAnsi" w:cstheme="minorBidi"/>
          <w:color w:val="auto"/>
          <w:sz w:val="22"/>
          <w:szCs w:val="22"/>
          <w:lang w:eastAsia="ru-RU"/>
        </w:rPr>
      </w:pPr>
      <w:hyperlink w:anchor="_Toc136451465" w:history="1">
        <w:r w:rsidR="004428EE" w:rsidRPr="000F50CD">
          <w:rPr>
            <w:rStyle w:val="a7"/>
          </w:rPr>
          <w:t>5.</w:t>
        </w:r>
        <w:r w:rsidR="004428EE">
          <w:rPr>
            <w:rFonts w:asciiTheme="minorHAnsi" w:eastAsiaTheme="minorEastAsia" w:hAnsiTheme="minorHAnsi" w:cstheme="minorBidi"/>
            <w:color w:val="auto"/>
            <w:sz w:val="22"/>
            <w:szCs w:val="22"/>
            <w:lang w:eastAsia="ru-RU"/>
          </w:rPr>
          <w:tab/>
        </w:r>
        <w:r w:rsidR="004428EE" w:rsidRPr="000F50CD">
          <w:rPr>
            <w:rStyle w:val="a7"/>
          </w:rPr>
          <w:t>Policy implementation Principles</w:t>
        </w:r>
        <w:r w:rsidR="004428EE">
          <w:rPr>
            <w:webHidden/>
          </w:rPr>
          <w:tab/>
        </w:r>
        <w:r w:rsidR="004428EE">
          <w:rPr>
            <w:webHidden/>
          </w:rPr>
          <w:fldChar w:fldCharType="begin"/>
        </w:r>
        <w:r w:rsidR="004428EE">
          <w:rPr>
            <w:webHidden/>
          </w:rPr>
          <w:instrText xml:space="preserve"> PAGEREF _Toc136451465 \h </w:instrText>
        </w:r>
        <w:r w:rsidR="004428EE">
          <w:rPr>
            <w:webHidden/>
          </w:rPr>
        </w:r>
        <w:r w:rsidR="004428EE">
          <w:rPr>
            <w:webHidden/>
          </w:rPr>
          <w:fldChar w:fldCharType="separate"/>
        </w:r>
        <w:r w:rsidR="004428EE">
          <w:rPr>
            <w:webHidden/>
          </w:rPr>
          <w:t>6</w:t>
        </w:r>
        <w:r w:rsidR="004428EE">
          <w:rPr>
            <w:webHidden/>
          </w:rPr>
          <w:fldChar w:fldCharType="end"/>
        </w:r>
      </w:hyperlink>
    </w:p>
    <w:p w:rsidR="004428EE" w:rsidRDefault="003F2A45">
      <w:pPr>
        <w:pStyle w:val="11"/>
        <w:rPr>
          <w:rFonts w:asciiTheme="minorHAnsi" w:eastAsiaTheme="minorEastAsia" w:hAnsiTheme="minorHAnsi" w:cstheme="minorBidi"/>
          <w:color w:val="auto"/>
          <w:sz w:val="22"/>
          <w:szCs w:val="22"/>
          <w:lang w:eastAsia="ru-RU"/>
        </w:rPr>
      </w:pPr>
      <w:hyperlink w:anchor="_Toc136451466" w:history="1">
        <w:r w:rsidR="004428EE" w:rsidRPr="000F50CD">
          <w:rPr>
            <w:rStyle w:val="a7"/>
          </w:rPr>
          <w:t>6.</w:t>
        </w:r>
        <w:r w:rsidR="004428EE">
          <w:rPr>
            <w:rFonts w:asciiTheme="minorHAnsi" w:eastAsiaTheme="minorEastAsia" w:hAnsiTheme="minorHAnsi" w:cstheme="minorBidi"/>
            <w:color w:val="auto"/>
            <w:sz w:val="22"/>
            <w:szCs w:val="22"/>
            <w:lang w:eastAsia="ru-RU"/>
          </w:rPr>
          <w:tab/>
        </w:r>
        <w:r w:rsidR="004428EE" w:rsidRPr="000F50CD">
          <w:rPr>
            <w:rStyle w:val="a7"/>
          </w:rPr>
          <w:t>Policy implementation instruments</w:t>
        </w:r>
        <w:r w:rsidR="004428EE">
          <w:rPr>
            <w:webHidden/>
          </w:rPr>
          <w:tab/>
        </w:r>
        <w:r w:rsidR="004428EE">
          <w:rPr>
            <w:webHidden/>
          </w:rPr>
          <w:fldChar w:fldCharType="begin"/>
        </w:r>
        <w:r w:rsidR="004428EE">
          <w:rPr>
            <w:webHidden/>
          </w:rPr>
          <w:instrText xml:space="preserve"> PAGEREF _Toc136451466 \h </w:instrText>
        </w:r>
        <w:r w:rsidR="004428EE">
          <w:rPr>
            <w:webHidden/>
          </w:rPr>
        </w:r>
        <w:r w:rsidR="004428EE">
          <w:rPr>
            <w:webHidden/>
          </w:rPr>
          <w:fldChar w:fldCharType="separate"/>
        </w:r>
        <w:r w:rsidR="004428EE">
          <w:rPr>
            <w:webHidden/>
          </w:rPr>
          <w:t>7</w:t>
        </w:r>
        <w:r w:rsidR="004428EE">
          <w:rPr>
            <w:webHidden/>
          </w:rPr>
          <w:fldChar w:fldCharType="end"/>
        </w:r>
      </w:hyperlink>
    </w:p>
    <w:p w:rsidR="004428EE" w:rsidRDefault="003F2A45">
      <w:pPr>
        <w:pStyle w:val="11"/>
        <w:rPr>
          <w:rFonts w:asciiTheme="minorHAnsi" w:eastAsiaTheme="minorEastAsia" w:hAnsiTheme="minorHAnsi" w:cstheme="minorBidi"/>
          <w:color w:val="auto"/>
          <w:sz w:val="22"/>
          <w:szCs w:val="22"/>
          <w:lang w:eastAsia="ru-RU"/>
        </w:rPr>
      </w:pPr>
      <w:hyperlink w:anchor="_Toc136451467" w:history="1">
        <w:r w:rsidR="004428EE" w:rsidRPr="000F50CD">
          <w:rPr>
            <w:rStyle w:val="a7"/>
          </w:rPr>
          <w:t>7.</w:t>
        </w:r>
        <w:r w:rsidR="004428EE">
          <w:rPr>
            <w:rFonts w:asciiTheme="minorHAnsi" w:eastAsiaTheme="minorEastAsia" w:hAnsiTheme="minorHAnsi" w:cstheme="minorBidi"/>
            <w:color w:val="auto"/>
            <w:sz w:val="22"/>
            <w:szCs w:val="22"/>
            <w:lang w:eastAsia="ru-RU"/>
          </w:rPr>
          <w:tab/>
        </w:r>
        <w:r w:rsidR="004428EE" w:rsidRPr="000F50CD">
          <w:rPr>
            <w:rStyle w:val="a7"/>
          </w:rPr>
          <w:t>Stakeholders</w:t>
        </w:r>
        <w:r w:rsidR="004428EE">
          <w:rPr>
            <w:webHidden/>
          </w:rPr>
          <w:tab/>
        </w:r>
        <w:r w:rsidR="004428EE">
          <w:rPr>
            <w:webHidden/>
          </w:rPr>
          <w:fldChar w:fldCharType="begin"/>
        </w:r>
        <w:r w:rsidR="004428EE">
          <w:rPr>
            <w:webHidden/>
          </w:rPr>
          <w:instrText xml:space="preserve"> PAGEREF _Toc136451467 \h </w:instrText>
        </w:r>
        <w:r w:rsidR="004428EE">
          <w:rPr>
            <w:webHidden/>
          </w:rPr>
        </w:r>
        <w:r w:rsidR="004428EE">
          <w:rPr>
            <w:webHidden/>
          </w:rPr>
          <w:fldChar w:fldCharType="separate"/>
        </w:r>
        <w:r w:rsidR="004428EE">
          <w:rPr>
            <w:webHidden/>
          </w:rPr>
          <w:t>8</w:t>
        </w:r>
        <w:r w:rsidR="004428EE">
          <w:rPr>
            <w:webHidden/>
          </w:rPr>
          <w:fldChar w:fldCharType="end"/>
        </w:r>
      </w:hyperlink>
    </w:p>
    <w:p w:rsidR="00EE221E" w:rsidRDefault="00C309B8" w:rsidP="00575492">
      <w:pPr>
        <w:shd w:val="clear" w:color="auto" w:fill="FFFFFF"/>
        <w:tabs>
          <w:tab w:val="left" w:pos="567"/>
          <w:tab w:val="left" w:pos="8647"/>
        </w:tabs>
        <w:spacing w:before="120" w:line="264" w:lineRule="auto"/>
        <w:ind w:left="567" w:hanging="425"/>
        <w:rPr>
          <w:sz w:val="24"/>
          <w:szCs w:val="24"/>
        </w:rPr>
      </w:pPr>
      <w:r>
        <w:rPr>
          <w:color w:val="000000"/>
          <w:sz w:val="24"/>
          <w:szCs w:val="24"/>
        </w:rPr>
        <w:fldChar w:fldCharType="end"/>
      </w:r>
    </w:p>
    <w:p w:rsidR="00141DAF" w:rsidRDefault="000A618F" w:rsidP="00575492">
      <w:pPr>
        <w:shd w:val="clear" w:color="auto" w:fill="FFFFFF"/>
        <w:spacing w:line="264" w:lineRule="auto"/>
        <w:rPr>
          <w:sz w:val="24"/>
          <w:szCs w:val="24"/>
        </w:rPr>
      </w:pPr>
      <w:r>
        <w:rPr>
          <w:sz w:val="24"/>
          <w:szCs w:val="24"/>
          <w:lang w:val="en-US"/>
        </w:rPr>
        <w:br w:type="page"/>
      </w:r>
    </w:p>
    <w:p w:rsidR="00141DAF" w:rsidRPr="00141DAF" w:rsidRDefault="00141DAF" w:rsidP="00575492">
      <w:pPr>
        <w:pStyle w:val="00"/>
        <w:spacing w:line="264" w:lineRule="auto"/>
      </w:pPr>
    </w:p>
    <w:p w:rsidR="00EE221E" w:rsidRPr="005878BA" w:rsidRDefault="00C8383A" w:rsidP="00575492">
      <w:pPr>
        <w:spacing w:after="120" w:line="264" w:lineRule="auto"/>
        <w:jc w:val="center"/>
        <w:rPr>
          <w:b/>
          <w:bCs/>
          <w:sz w:val="24"/>
          <w:szCs w:val="24"/>
          <w:lang w:val="en-US"/>
        </w:rPr>
      </w:pPr>
      <w:r>
        <w:rPr>
          <w:b/>
          <w:bCs/>
          <w:sz w:val="24"/>
          <w:szCs w:val="24"/>
          <w:lang w:val="en-US"/>
        </w:rPr>
        <w:t>INTRODUCTION</w:t>
      </w:r>
    </w:p>
    <w:p w:rsidR="00EE221E" w:rsidRPr="00575492" w:rsidRDefault="00C8383A" w:rsidP="00575492">
      <w:pPr>
        <w:shd w:val="clear" w:color="auto" w:fill="FFFFFF"/>
        <w:spacing w:line="264" w:lineRule="auto"/>
        <w:ind w:firstLine="709"/>
        <w:jc w:val="both"/>
        <w:rPr>
          <w:sz w:val="24"/>
          <w:szCs w:val="24"/>
          <w:lang w:val="en-US"/>
        </w:rPr>
      </w:pPr>
      <w:r>
        <w:rPr>
          <w:rFonts w:eastAsia="Times New Roman"/>
          <w:color w:val="000000"/>
          <w:sz w:val="24"/>
          <w:szCs w:val="24"/>
          <w:lang w:val="en-US"/>
        </w:rPr>
        <w:t xml:space="preserve">About 47 indigenous </w:t>
      </w:r>
      <w:r w:rsidR="00655A81">
        <w:rPr>
          <w:rFonts w:eastAsia="Times New Roman"/>
          <w:color w:val="000000"/>
          <w:sz w:val="24"/>
          <w:szCs w:val="24"/>
          <w:lang w:val="en-US"/>
        </w:rPr>
        <w:t>minorities,</w:t>
      </w:r>
      <w:r>
        <w:rPr>
          <w:rFonts w:eastAsia="Times New Roman"/>
          <w:color w:val="000000"/>
          <w:sz w:val="24"/>
          <w:szCs w:val="24"/>
          <w:lang w:val="en-US"/>
        </w:rPr>
        <w:t xml:space="preserve"> over 300,000 people in total</w:t>
      </w:r>
      <w:r w:rsidR="00655A81">
        <w:rPr>
          <w:rFonts w:eastAsia="Times New Roman"/>
          <w:color w:val="000000"/>
          <w:sz w:val="24"/>
          <w:szCs w:val="24"/>
          <w:lang w:val="en-US"/>
        </w:rPr>
        <w:t>,</w:t>
      </w:r>
      <w:r>
        <w:rPr>
          <w:rFonts w:eastAsia="Times New Roman"/>
          <w:color w:val="000000"/>
          <w:sz w:val="24"/>
          <w:szCs w:val="24"/>
          <w:lang w:val="en-US"/>
        </w:rPr>
        <w:t xml:space="preserve"> live in the Russian Federation. These peoples have their own unique cultural characteristics, </w:t>
      </w:r>
      <w:r w:rsidR="00655A81">
        <w:rPr>
          <w:rFonts w:eastAsia="Times New Roman"/>
          <w:color w:val="000000"/>
          <w:sz w:val="24"/>
          <w:szCs w:val="24"/>
          <w:lang w:val="en-US"/>
        </w:rPr>
        <w:t xml:space="preserve">being </w:t>
      </w:r>
      <w:r>
        <w:rPr>
          <w:rFonts w:eastAsia="Times New Roman"/>
          <w:color w:val="000000"/>
          <w:sz w:val="24"/>
          <w:szCs w:val="24"/>
          <w:lang w:val="en-US"/>
        </w:rPr>
        <w:t xml:space="preserve">at the same time united by a number of common values and a common </w:t>
      </w:r>
      <w:r w:rsidR="00655A81">
        <w:rPr>
          <w:rFonts w:eastAsia="Times New Roman"/>
          <w:color w:val="000000"/>
          <w:sz w:val="24"/>
          <w:szCs w:val="24"/>
          <w:lang w:val="en-US"/>
        </w:rPr>
        <w:t>objective</w:t>
      </w:r>
      <w:r>
        <w:rPr>
          <w:rFonts w:eastAsia="Times New Roman"/>
          <w:color w:val="000000"/>
          <w:sz w:val="24"/>
          <w:szCs w:val="24"/>
          <w:lang w:val="en-US"/>
        </w:rPr>
        <w:t xml:space="preserve"> to preserve their identity, the right to evolve on their lands and territories in accordance with their own priorities and beliefs about well-being. For indigenous </w:t>
      </w:r>
      <w:r w:rsidR="00655A81">
        <w:rPr>
          <w:rFonts w:eastAsia="Times New Roman"/>
          <w:color w:val="000000"/>
          <w:sz w:val="24"/>
          <w:szCs w:val="24"/>
          <w:lang w:val="en-US"/>
        </w:rPr>
        <w:t>peoples</w:t>
      </w:r>
      <w:r>
        <w:rPr>
          <w:rFonts w:eastAsia="Times New Roman"/>
          <w:color w:val="000000"/>
          <w:sz w:val="24"/>
          <w:szCs w:val="24"/>
          <w:lang w:val="en-US"/>
        </w:rPr>
        <w:t>, traditional economic activities not only</w:t>
      </w:r>
      <w:r w:rsidR="00655A81">
        <w:rPr>
          <w:rFonts w:eastAsia="Times New Roman"/>
          <w:color w:val="000000"/>
          <w:sz w:val="24"/>
          <w:szCs w:val="24"/>
          <w:lang w:val="en-US"/>
        </w:rPr>
        <w:t xml:space="preserve"> provide</w:t>
      </w:r>
      <w:r>
        <w:rPr>
          <w:rFonts w:eastAsia="Times New Roman"/>
          <w:color w:val="000000"/>
          <w:sz w:val="24"/>
          <w:szCs w:val="24"/>
          <w:lang w:val="en-US"/>
        </w:rPr>
        <w:t xml:space="preserve"> the basis of sustenance, but also </w:t>
      </w:r>
      <w:r w:rsidR="00655A81">
        <w:rPr>
          <w:rFonts w:eastAsia="Times New Roman"/>
          <w:color w:val="000000"/>
          <w:sz w:val="24"/>
          <w:szCs w:val="24"/>
          <w:lang w:val="en-US"/>
        </w:rPr>
        <w:t xml:space="preserve">are a </w:t>
      </w:r>
      <w:r>
        <w:rPr>
          <w:rFonts w:eastAsia="Times New Roman"/>
          <w:color w:val="000000"/>
          <w:sz w:val="24"/>
          <w:szCs w:val="24"/>
          <w:lang w:val="en-US"/>
        </w:rPr>
        <w:t xml:space="preserve">pillar of </w:t>
      </w:r>
      <w:r w:rsidR="00655A81">
        <w:rPr>
          <w:rFonts w:eastAsia="Times New Roman"/>
          <w:color w:val="000000"/>
          <w:sz w:val="24"/>
          <w:szCs w:val="24"/>
          <w:lang w:val="en-US"/>
        </w:rPr>
        <w:t xml:space="preserve">their </w:t>
      </w:r>
      <w:r>
        <w:rPr>
          <w:rFonts w:eastAsia="Times New Roman"/>
          <w:color w:val="000000"/>
          <w:sz w:val="24"/>
          <w:szCs w:val="24"/>
          <w:lang w:val="en-US"/>
        </w:rPr>
        <w:t xml:space="preserve">culture, worldview, folklore, rituals, holidays, folk </w:t>
      </w:r>
      <w:r w:rsidR="00655A81">
        <w:rPr>
          <w:rFonts w:eastAsia="Times New Roman"/>
          <w:color w:val="000000"/>
          <w:sz w:val="24"/>
          <w:szCs w:val="24"/>
          <w:lang w:val="en-US"/>
        </w:rPr>
        <w:t>education</w:t>
      </w:r>
      <w:r>
        <w:rPr>
          <w:rFonts w:eastAsia="Times New Roman"/>
          <w:color w:val="000000"/>
          <w:sz w:val="24"/>
          <w:szCs w:val="24"/>
          <w:lang w:val="en-US"/>
        </w:rPr>
        <w:t>, traditions, and the preservation of the intergenerational continuity.</w:t>
      </w:r>
    </w:p>
    <w:p w:rsidR="00EE221E" w:rsidRPr="00575492" w:rsidRDefault="00C8383A" w:rsidP="00575492">
      <w:pPr>
        <w:shd w:val="clear" w:color="auto" w:fill="FFFFFF"/>
        <w:spacing w:line="264" w:lineRule="auto"/>
        <w:ind w:firstLine="709"/>
        <w:jc w:val="both"/>
        <w:rPr>
          <w:sz w:val="24"/>
          <w:szCs w:val="24"/>
          <w:lang w:val="en-US"/>
        </w:rPr>
      </w:pPr>
      <w:r>
        <w:rPr>
          <w:rFonts w:eastAsia="Times New Roman"/>
          <w:color w:val="000000"/>
          <w:sz w:val="24"/>
          <w:szCs w:val="24"/>
          <w:lang w:val="en-US"/>
        </w:rPr>
        <w:t>The basis of the economy in the places of traditional residence of indigenous minorities is the development of entrepreneurship in services and tourism industries, the creation of petty commodity production, the development of arts and crafts, including the production of traditional products, traditional types of nature management, processing of agricultural products. This provides an increase in employment and self-employment of the indigenous peoples through the mobilization of internal resources of households and communities.</w:t>
      </w:r>
    </w:p>
    <w:p w:rsidR="00EE221E" w:rsidRPr="00575492" w:rsidRDefault="00C8383A" w:rsidP="00575492">
      <w:pPr>
        <w:shd w:val="clear" w:color="auto" w:fill="FFFFFF"/>
        <w:spacing w:line="264" w:lineRule="auto"/>
        <w:ind w:firstLine="709"/>
        <w:jc w:val="both"/>
        <w:rPr>
          <w:sz w:val="24"/>
          <w:szCs w:val="24"/>
          <w:lang w:val="en-US"/>
        </w:rPr>
      </w:pPr>
      <w:bookmarkStart w:id="0" w:name="_GoBack"/>
      <w:bookmarkEnd w:id="0"/>
      <w:r>
        <w:rPr>
          <w:rFonts w:eastAsia="Times New Roman"/>
          <w:color w:val="000000"/>
          <w:sz w:val="24"/>
          <w:szCs w:val="24"/>
          <w:lang w:val="en-US"/>
        </w:rPr>
        <w:t xml:space="preserve">However, the acceleration of the economic development of territories of </w:t>
      </w:r>
      <w:r w:rsidR="00655A81" w:rsidRPr="00655A81">
        <w:rPr>
          <w:rFonts w:eastAsia="Times New Roman"/>
          <w:color w:val="000000"/>
          <w:sz w:val="24"/>
          <w:szCs w:val="24"/>
          <w:lang w:val="en-US"/>
        </w:rPr>
        <w:t>indigenous minorities</w:t>
      </w:r>
      <w:r w:rsidR="00655A81">
        <w:rPr>
          <w:rFonts w:eastAsia="Times New Roman"/>
          <w:color w:val="000000"/>
          <w:sz w:val="24"/>
          <w:szCs w:val="24"/>
          <w:lang w:val="en-US"/>
        </w:rPr>
        <w:t>’</w:t>
      </w:r>
      <w:r w:rsidR="00655A81" w:rsidRPr="00655A81">
        <w:rPr>
          <w:rFonts w:eastAsia="Times New Roman"/>
          <w:color w:val="000000"/>
          <w:sz w:val="24"/>
          <w:szCs w:val="24"/>
          <w:lang w:val="en-US"/>
        </w:rPr>
        <w:t xml:space="preserve"> </w:t>
      </w:r>
      <w:r>
        <w:rPr>
          <w:rFonts w:eastAsia="Times New Roman"/>
          <w:color w:val="000000"/>
          <w:sz w:val="24"/>
          <w:szCs w:val="24"/>
          <w:lang w:val="en-US"/>
        </w:rPr>
        <w:t>traditional residence causes low competitiveness of goods, works and services of indigenous peoples and poses a threat to their livelihoods.</w:t>
      </w:r>
    </w:p>
    <w:p w:rsidR="006B348B" w:rsidRDefault="00C8383A" w:rsidP="00575492">
      <w:pPr>
        <w:shd w:val="clear" w:color="auto" w:fill="FFFFFF"/>
        <w:spacing w:line="264" w:lineRule="auto"/>
        <w:ind w:firstLine="709"/>
        <w:jc w:val="both"/>
        <w:rPr>
          <w:rFonts w:eastAsia="Times New Roman"/>
          <w:color w:val="000000"/>
          <w:sz w:val="24"/>
          <w:szCs w:val="24"/>
          <w:lang w:val="en-US"/>
        </w:rPr>
      </w:pPr>
      <w:r>
        <w:rPr>
          <w:rFonts w:eastAsia="Times New Roman"/>
          <w:color w:val="000000"/>
          <w:sz w:val="24"/>
          <w:szCs w:val="24"/>
          <w:lang w:val="en-US"/>
        </w:rPr>
        <w:t xml:space="preserve">In response to the ever-increasing pressure and changes taking place in the world of indigenous </w:t>
      </w:r>
      <w:r w:rsidR="00655A81">
        <w:rPr>
          <w:rFonts w:eastAsia="Times New Roman"/>
          <w:color w:val="000000"/>
          <w:sz w:val="24"/>
          <w:szCs w:val="24"/>
          <w:lang w:val="en-US"/>
        </w:rPr>
        <w:t>peoples</w:t>
      </w:r>
      <w:r>
        <w:rPr>
          <w:rFonts w:eastAsia="Times New Roman"/>
          <w:color w:val="000000"/>
          <w:sz w:val="24"/>
          <w:szCs w:val="24"/>
          <w:lang w:val="en-US"/>
        </w:rPr>
        <w:t>, various efforts are made both</w:t>
      </w:r>
      <w:r w:rsidR="00655A81">
        <w:rPr>
          <w:rFonts w:eastAsia="Times New Roman"/>
          <w:color w:val="000000"/>
          <w:sz w:val="24"/>
          <w:szCs w:val="24"/>
          <w:lang w:val="en-US"/>
        </w:rPr>
        <w:t xml:space="preserve"> via</w:t>
      </w:r>
      <w:r>
        <w:rPr>
          <w:rFonts w:eastAsia="Times New Roman"/>
          <w:color w:val="000000"/>
          <w:sz w:val="24"/>
          <w:szCs w:val="24"/>
          <w:lang w:val="en-US"/>
        </w:rPr>
        <w:t xml:space="preserve"> government regulation and </w:t>
      </w:r>
      <w:r w:rsidR="00655A81">
        <w:rPr>
          <w:rFonts w:eastAsia="Times New Roman"/>
          <w:color w:val="000000"/>
          <w:sz w:val="24"/>
          <w:szCs w:val="24"/>
          <w:lang w:val="en-US"/>
        </w:rPr>
        <w:t xml:space="preserve">by </w:t>
      </w:r>
      <w:r>
        <w:rPr>
          <w:rFonts w:eastAsia="Times New Roman"/>
          <w:color w:val="000000"/>
          <w:sz w:val="24"/>
          <w:szCs w:val="24"/>
          <w:lang w:val="en-US"/>
        </w:rPr>
        <w:t>the world community</w:t>
      </w:r>
      <w:r w:rsidR="006B348B">
        <w:rPr>
          <w:rFonts w:eastAsia="Times New Roman"/>
          <w:color w:val="000000"/>
          <w:sz w:val="24"/>
          <w:szCs w:val="24"/>
          <w:lang w:val="en-US"/>
        </w:rPr>
        <w:t>.</w:t>
      </w:r>
    </w:p>
    <w:p w:rsidR="00EE221E" w:rsidRPr="00575492" w:rsidRDefault="00903104" w:rsidP="00575492">
      <w:pPr>
        <w:shd w:val="clear" w:color="auto" w:fill="FFFFFF"/>
        <w:spacing w:line="264" w:lineRule="auto"/>
        <w:ind w:firstLine="709"/>
        <w:jc w:val="both"/>
        <w:rPr>
          <w:sz w:val="24"/>
          <w:szCs w:val="24"/>
          <w:lang w:val="en-US"/>
        </w:rPr>
      </w:pPr>
      <w:r>
        <w:rPr>
          <w:rFonts w:eastAsia="Times New Roman"/>
          <w:color w:val="000000"/>
          <w:sz w:val="24"/>
          <w:szCs w:val="24"/>
          <w:lang w:val="en-US"/>
        </w:rPr>
        <w:t>ILO Convention No. 169 on Indigenous and Tribal Peoples</w:t>
      </w:r>
      <w:r w:rsidR="006B348B">
        <w:rPr>
          <w:rFonts w:eastAsia="Times New Roman"/>
          <w:color w:val="000000"/>
          <w:sz w:val="24"/>
          <w:szCs w:val="24"/>
          <w:lang w:val="en-US"/>
        </w:rPr>
        <w:t>, which</w:t>
      </w:r>
      <w:r>
        <w:rPr>
          <w:rFonts w:eastAsia="Times New Roman"/>
          <w:color w:val="000000"/>
          <w:sz w:val="24"/>
          <w:szCs w:val="24"/>
          <w:lang w:val="en-US"/>
        </w:rPr>
        <w:t xml:space="preserve"> entered into force in 1991</w:t>
      </w:r>
      <w:r w:rsidR="006B348B">
        <w:rPr>
          <w:rFonts w:eastAsia="Times New Roman"/>
          <w:color w:val="000000"/>
          <w:sz w:val="24"/>
          <w:szCs w:val="24"/>
          <w:lang w:val="en-US"/>
        </w:rPr>
        <w:t>,</w:t>
      </w:r>
      <w:r>
        <w:rPr>
          <w:rFonts w:eastAsia="Times New Roman"/>
          <w:color w:val="000000"/>
          <w:sz w:val="24"/>
          <w:szCs w:val="24"/>
          <w:lang w:val="en-US"/>
        </w:rPr>
        <w:t xml:space="preserve"> was one of the first international instruments on the rights of indigenous minorities. </w:t>
      </w:r>
      <w:r w:rsidR="006B348B">
        <w:rPr>
          <w:rFonts w:eastAsia="Times New Roman"/>
          <w:color w:val="000000"/>
          <w:sz w:val="24"/>
          <w:szCs w:val="24"/>
          <w:lang w:val="en-US"/>
        </w:rPr>
        <w:t>T</w:t>
      </w:r>
      <w:r>
        <w:rPr>
          <w:rFonts w:eastAsia="Times New Roman"/>
          <w:color w:val="000000"/>
          <w:sz w:val="24"/>
          <w:szCs w:val="24"/>
          <w:lang w:val="en-US"/>
        </w:rPr>
        <w:t>he United Nations General Assembly adopted the Declaration on the Rights of Indigenous Peoples</w:t>
      </w:r>
      <w:r w:rsidR="006B348B" w:rsidRPr="006B348B">
        <w:rPr>
          <w:rFonts w:eastAsia="Times New Roman"/>
          <w:color w:val="000000"/>
          <w:sz w:val="24"/>
          <w:szCs w:val="24"/>
          <w:lang w:val="en-US"/>
        </w:rPr>
        <w:t xml:space="preserve"> </w:t>
      </w:r>
      <w:r w:rsidR="006B348B">
        <w:rPr>
          <w:rFonts w:eastAsia="Times New Roman"/>
          <w:color w:val="000000"/>
          <w:sz w:val="24"/>
          <w:szCs w:val="24"/>
          <w:lang w:val="en-US"/>
        </w:rPr>
        <w:t>in 2007; it declared</w:t>
      </w:r>
      <w:r>
        <w:rPr>
          <w:rFonts w:eastAsia="Times New Roman"/>
          <w:color w:val="000000"/>
          <w:sz w:val="24"/>
          <w:szCs w:val="24"/>
          <w:lang w:val="en-US"/>
        </w:rPr>
        <w:t xml:space="preserve"> the right of indigenous peoples to a decent life, to preserve and develop their own culture and institutions, as well as the right to develop the people </w:t>
      </w:r>
      <w:r w:rsidR="006B348B">
        <w:rPr>
          <w:rFonts w:eastAsia="Times New Roman"/>
          <w:color w:val="000000"/>
          <w:sz w:val="24"/>
          <w:szCs w:val="24"/>
          <w:lang w:val="en-US"/>
        </w:rPr>
        <w:t>in the way</w:t>
      </w:r>
      <w:r>
        <w:rPr>
          <w:rFonts w:eastAsia="Times New Roman"/>
          <w:color w:val="000000"/>
          <w:sz w:val="24"/>
          <w:szCs w:val="24"/>
          <w:lang w:val="en-US"/>
        </w:rPr>
        <w:t xml:space="preserve"> </w:t>
      </w:r>
      <w:r w:rsidR="006B348B">
        <w:rPr>
          <w:rFonts w:eastAsia="Times New Roman"/>
          <w:color w:val="000000"/>
          <w:sz w:val="24"/>
          <w:szCs w:val="24"/>
          <w:lang w:val="en-US"/>
        </w:rPr>
        <w:t>they</w:t>
      </w:r>
      <w:r>
        <w:rPr>
          <w:rFonts w:eastAsia="Times New Roman"/>
          <w:color w:val="000000"/>
          <w:sz w:val="24"/>
          <w:szCs w:val="24"/>
          <w:lang w:val="en-US"/>
        </w:rPr>
        <w:t xml:space="preserve"> consider the most appropriate to their needs and aspirations. The main legislative act of the Russian Federation in the field of </w:t>
      </w:r>
      <w:r w:rsidR="006B348B">
        <w:rPr>
          <w:rFonts w:eastAsia="Times New Roman"/>
          <w:color w:val="000000"/>
          <w:sz w:val="24"/>
          <w:szCs w:val="24"/>
          <w:lang w:val="en-US"/>
        </w:rPr>
        <w:t xml:space="preserve">on </w:t>
      </w:r>
      <w:r>
        <w:rPr>
          <w:rFonts w:eastAsia="Times New Roman"/>
          <w:color w:val="000000"/>
          <w:sz w:val="24"/>
          <w:szCs w:val="24"/>
          <w:lang w:val="en-US"/>
        </w:rPr>
        <w:t xml:space="preserve">protecting the </w:t>
      </w:r>
      <w:r w:rsidR="006B348B">
        <w:rPr>
          <w:rFonts w:eastAsia="Times New Roman"/>
          <w:color w:val="000000"/>
          <w:sz w:val="24"/>
          <w:szCs w:val="24"/>
          <w:lang w:val="en-US"/>
        </w:rPr>
        <w:t xml:space="preserve">indigenous peoples’ </w:t>
      </w:r>
      <w:r>
        <w:rPr>
          <w:rFonts w:eastAsia="Times New Roman"/>
          <w:color w:val="000000"/>
          <w:sz w:val="24"/>
          <w:szCs w:val="24"/>
          <w:lang w:val="en-US"/>
        </w:rPr>
        <w:t xml:space="preserve">rights is the Constitution of the Russian Federation, as well as the Federal Law “On Guarantees of the Rights of Indigenous Peoples of the Russian Federation” adopted in 1999, </w:t>
      </w:r>
      <w:r w:rsidR="006B348B">
        <w:rPr>
          <w:rFonts w:eastAsia="Times New Roman"/>
          <w:color w:val="000000"/>
          <w:sz w:val="24"/>
          <w:szCs w:val="24"/>
          <w:lang w:val="en-US"/>
        </w:rPr>
        <w:t>the latter</w:t>
      </w:r>
      <w:r>
        <w:rPr>
          <w:rFonts w:eastAsia="Times New Roman"/>
          <w:color w:val="000000"/>
          <w:sz w:val="24"/>
          <w:szCs w:val="24"/>
          <w:lang w:val="en-US"/>
        </w:rPr>
        <w:t xml:space="preserve"> establish</w:t>
      </w:r>
      <w:r w:rsidR="006B348B">
        <w:rPr>
          <w:rFonts w:eastAsia="Times New Roman"/>
          <w:color w:val="000000"/>
          <w:sz w:val="24"/>
          <w:szCs w:val="24"/>
          <w:lang w:val="en-US"/>
        </w:rPr>
        <w:t>ing</w:t>
      </w:r>
      <w:r>
        <w:rPr>
          <w:rFonts w:eastAsia="Times New Roman"/>
          <w:color w:val="000000"/>
          <w:sz w:val="24"/>
          <w:szCs w:val="24"/>
          <w:lang w:val="en-US"/>
        </w:rPr>
        <w:t xml:space="preserve"> a comprehensive legal regulation of the vital problems of indigenous </w:t>
      </w:r>
      <w:r w:rsidR="006B348B">
        <w:rPr>
          <w:rFonts w:eastAsia="Times New Roman"/>
          <w:color w:val="000000"/>
          <w:sz w:val="24"/>
          <w:szCs w:val="24"/>
          <w:lang w:val="en-US"/>
        </w:rPr>
        <w:t>peoples</w:t>
      </w:r>
      <w:r>
        <w:rPr>
          <w:rFonts w:eastAsia="Times New Roman"/>
          <w:color w:val="000000"/>
          <w:sz w:val="24"/>
          <w:szCs w:val="24"/>
          <w:lang w:val="en-US"/>
        </w:rPr>
        <w:t xml:space="preserve"> of Russia at the federal level.</w:t>
      </w:r>
    </w:p>
    <w:p w:rsidR="00EE221E" w:rsidRPr="00575492" w:rsidRDefault="00C8383A" w:rsidP="00575492">
      <w:pPr>
        <w:shd w:val="clear" w:color="auto" w:fill="FFFFFF"/>
        <w:spacing w:line="264" w:lineRule="auto"/>
        <w:ind w:firstLine="709"/>
        <w:jc w:val="both"/>
        <w:rPr>
          <w:sz w:val="24"/>
          <w:szCs w:val="24"/>
          <w:lang w:val="en-US"/>
        </w:rPr>
      </w:pPr>
      <w:r>
        <w:rPr>
          <w:rFonts w:eastAsia="Times New Roman"/>
          <w:color w:val="000000"/>
          <w:sz w:val="24"/>
          <w:szCs w:val="24"/>
          <w:lang w:val="en-US"/>
        </w:rPr>
        <w:t xml:space="preserve">PJSC ALROSA (hereinafter “the Company” and/or “ALROSA”) is fully aware that the traditional systems </w:t>
      </w:r>
      <w:r w:rsidR="00F72003">
        <w:rPr>
          <w:rFonts w:eastAsia="Times New Roman"/>
          <w:color w:val="000000"/>
          <w:sz w:val="24"/>
          <w:szCs w:val="24"/>
          <w:lang w:val="en-US"/>
        </w:rPr>
        <w:t xml:space="preserve">supporting life </w:t>
      </w:r>
      <w:r>
        <w:rPr>
          <w:rFonts w:eastAsia="Times New Roman"/>
          <w:color w:val="000000"/>
          <w:sz w:val="24"/>
          <w:szCs w:val="24"/>
          <w:lang w:val="en-US"/>
        </w:rPr>
        <w:t xml:space="preserve">of indigenous peoples are inextricably linked with the use of natural resources. When carrying out its own production activities in places of traditional residence and traditional economic activities of indigenous </w:t>
      </w:r>
      <w:r w:rsidR="00F72003">
        <w:rPr>
          <w:rFonts w:eastAsia="Times New Roman"/>
          <w:color w:val="000000"/>
          <w:sz w:val="24"/>
          <w:szCs w:val="24"/>
          <w:lang w:val="en-US"/>
        </w:rPr>
        <w:t>peoples</w:t>
      </w:r>
      <w:r>
        <w:rPr>
          <w:rFonts w:eastAsia="Times New Roman"/>
          <w:color w:val="000000"/>
          <w:sz w:val="24"/>
          <w:szCs w:val="24"/>
          <w:lang w:val="en-US"/>
        </w:rPr>
        <w:t xml:space="preserve"> the Company </w:t>
      </w:r>
      <w:r w:rsidR="00F72003">
        <w:rPr>
          <w:rFonts w:eastAsia="Times New Roman"/>
          <w:color w:val="000000"/>
          <w:sz w:val="24"/>
          <w:szCs w:val="24"/>
          <w:lang w:val="en-US"/>
        </w:rPr>
        <w:t>follows</w:t>
      </w:r>
      <w:r>
        <w:rPr>
          <w:rFonts w:eastAsia="Times New Roman"/>
          <w:color w:val="000000"/>
          <w:sz w:val="24"/>
          <w:szCs w:val="24"/>
          <w:lang w:val="en-US"/>
        </w:rPr>
        <w:t xml:space="preserve"> the generally recognized principles of respect and the rights of indigenous peoples </w:t>
      </w:r>
      <w:r w:rsidR="00F72003">
        <w:rPr>
          <w:rFonts w:eastAsia="Times New Roman"/>
          <w:color w:val="000000"/>
          <w:sz w:val="24"/>
          <w:szCs w:val="24"/>
          <w:lang w:val="en-US"/>
        </w:rPr>
        <w:t>established</w:t>
      </w:r>
      <w:r>
        <w:rPr>
          <w:rFonts w:eastAsia="Times New Roman"/>
          <w:color w:val="000000"/>
          <w:sz w:val="24"/>
          <w:szCs w:val="24"/>
          <w:lang w:val="en-US"/>
        </w:rPr>
        <w:t xml:space="preserve"> in the national policy of the Russian Federation and international standards.</w:t>
      </w:r>
    </w:p>
    <w:p w:rsidR="00904BD7" w:rsidRPr="00575492" w:rsidRDefault="000A618F" w:rsidP="00575492">
      <w:pPr>
        <w:shd w:val="clear" w:color="auto" w:fill="FFFFFF"/>
        <w:spacing w:line="264" w:lineRule="auto"/>
        <w:rPr>
          <w:sz w:val="24"/>
          <w:szCs w:val="24"/>
          <w:lang w:val="en-US"/>
        </w:rPr>
      </w:pPr>
      <w:r>
        <w:rPr>
          <w:sz w:val="24"/>
          <w:szCs w:val="24"/>
          <w:lang w:val="en-US"/>
        </w:rPr>
        <w:br w:type="page"/>
      </w:r>
    </w:p>
    <w:p w:rsidR="00904BD7" w:rsidRPr="00614E7C" w:rsidRDefault="00904BD7" w:rsidP="00575492">
      <w:pPr>
        <w:pStyle w:val="00"/>
        <w:spacing w:line="264" w:lineRule="auto"/>
      </w:pPr>
    </w:p>
    <w:p w:rsidR="00EE221E" w:rsidRPr="00575492" w:rsidRDefault="00C8383A" w:rsidP="00575492">
      <w:pPr>
        <w:pStyle w:val="1"/>
        <w:spacing w:before="0" w:line="264" w:lineRule="auto"/>
      </w:pPr>
      <w:bookmarkStart w:id="1" w:name="_Toc136451461"/>
      <w:r>
        <w:t>1.</w:t>
      </w:r>
      <w:r>
        <w:tab/>
        <w:t>General provisions</w:t>
      </w:r>
      <w:bookmarkEnd w:id="1"/>
    </w:p>
    <w:p w:rsidR="00EE221E" w:rsidRPr="00575492" w:rsidRDefault="00C8383A" w:rsidP="00575492">
      <w:pPr>
        <w:shd w:val="clear" w:color="auto" w:fill="FFFFFF"/>
        <w:spacing w:line="264" w:lineRule="auto"/>
        <w:ind w:firstLine="709"/>
        <w:jc w:val="both"/>
        <w:rPr>
          <w:sz w:val="24"/>
          <w:szCs w:val="24"/>
          <w:lang w:val="en-US"/>
        </w:rPr>
      </w:pPr>
      <w:r>
        <w:rPr>
          <w:rFonts w:eastAsia="Times New Roman"/>
          <w:color w:val="000000"/>
          <w:sz w:val="24"/>
          <w:szCs w:val="24"/>
          <w:lang w:val="en-US"/>
        </w:rPr>
        <w:t>The main production and economic activities of ALROSA which directly or indirectly affect</w:t>
      </w:r>
      <w:r w:rsidR="00872061">
        <w:rPr>
          <w:rFonts w:eastAsia="Times New Roman"/>
          <w:color w:val="000000"/>
          <w:sz w:val="24"/>
          <w:szCs w:val="24"/>
          <w:lang w:val="en-US"/>
        </w:rPr>
        <w:t>s</w:t>
      </w:r>
      <w:r>
        <w:rPr>
          <w:rFonts w:eastAsia="Times New Roman"/>
          <w:color w:val="000000"/>
          <w:sz w:val="24"/>
          <w:szCs w:val="24"/>
          <w:lang w:val="en-US"/>
        </w:rPr>
        <w:t xml:space="preserve"> the interests of indigenous </w:t>
      </w:r>
      <w:r w:rsidR="00872061">
        <w:rPr>
          <w:rFonts w:eastAsia="Times New Roman"/>
          <w:color w:val="000000"/>
          <w:sz w:val="24"/>
          <w:szCs w:val="24"/>
          <w:lang w:val="en-US"/>
        </w:rPr>
        <w:t>peoples</w:t>
      </w:r>
      <w:r>
        <w:rPr>
          <w:rFonts w:eastAsia="Times New Roman"/>
          <w:color w:val="000000"/>
          <w:sz w:val="24"/>
          <w:szCs w:val="24"/>
          <w:lang w:val="en-US"/>
        </w:rPr>
        <w:t xml:space="preserve"> are concentrated on the territory of the Republic of Sakha (Yakutia). Evenks, Evens, </w:t>
      </w:r>
      <w:proofErr w:type="spellStart"/>
      <w:r>
        <w:rPr>
          <w:rFonts w:eastAsia="Times New Roman"/>
          <w:color w:val="000000"/>
          <w:sz w:val="24"/>
          <w:szCs w:val="24"/>
          <w:lang w:val="en-US"/>
        </w:rPr>
        <w:t>Dolgans</w:t>
      </w:r>
      <w:proofErr w:type="spellEnd"/>
      <w:r>
        <w:rPr>
          <w:rFonts w:eastAsia="Times New Roman"/>
          <w:color w:val="000000"/>
          <w:sz w:val="24"/>
          <w:szCs w:val="24"/>
          <w:lang w:val="en-US"/>
        </w:rPr>
        <w:t xml:space="preserve">, </w:t>
      </w:r>
      <w:proofErr w:type="spellStart"/>
      <w:r>
        <w:rPr>
          <w:rFonts w:eastAsia="Times New Roman"/>
          <w:color w:val="000000"/>
          <w:sz w:val="24"/>
          <w:szCs w:val="24"/>
          <w:lang w:val="en-US"/>
        </w:rPr>
        <w:t>Yukaghirs</w:t>
      </w:r>
      <w:proofErr w:type="spellEnd"/>
      <w:r>
        <w:rPr>
          <w:rFonts w:eastAsia="Times New Roman"/>
          <w:color w:val="000000"/>
          <w:sz w:val="24"/>
          <w:szCs w:val="24"/>
          <w:lang w:val="en-US"/>
        </w:rPr>
        <w:t xml:space="preserve">, </w:t>
      </w:r>
      <w:proofErr w:type="spellStart"/>
      <w:r>
        <w:rPr>
          <w:rFonts w:eastAsia="Times New Roman"/>
          <w:color w:val="000000"/>
          <w:sz w:val="24"/>
          <w:szCs w:val="24"/>
          <w:lang w:val="en-US"/>
        </w:rPr>
        <w:t>Chukchis</w:t>
      </w:r>
      <w:proofErr w:type="spellEnd"/>
      <w:r>
        <w:rPr>
          <w:rFonts w:eastAsia="Times New Roman"/>
          <w:color w:val="000000"/>
          <w:sz w:val="24"/>
          <w:szCs w:val="24"/>
          <w:lang w:val="en-US"/>
        </w:rPr>
        <w:t xml:space="preserve"> live in the largest region of the Company’s presence. </w:t>
      </w:r>
      <w:r w:rsidR="00872061">
        <w:rPr>
          <w:rFonts w:eastAsia="Times New Roman"/>
          <w:color w:val="000000"/>
          <w:sz w:val="24"/>
          <w:szCs w:val="24"/>
          <w:lang w:val="en-US"/>
        </w:rPr>
        <w:t>T</w:t>
      </w:r>
      <w:r>
        <w:rPr>
          <w:rFonts w:eastAsia="Times New Roman"/>
          <w:color w:val="000000"/>
          <w:sz w:val="24"/>
          <w:szCs w:val="24"/>
          <w:lang w:val="en-US"/>
        </w:rPr>
        <w:t xml:space="preserve">hese peoples </w:t>
      </w:r>
      <w:r w:rsidR="00872061">
        <w:rPr>
          <w:rFonts w:eastAsia="Times New Roman"/>
          <w:color w:val="000000"/>
          <w:sz w:val="24"/>
          <w:szCs w:val="24"/>
          <w:lang w:val="en-US"/>
        </w:rPr>
        <w:t>account for</w:t>
      </w:r>
      <w:r>
        <w:rPr>
          <w:rFonts w:eastAsia="Times New Roman"/>
          <w:color w:val="000000"/>
          <w:sz w:val="24"/>
          <w:szCs w:val="24"/>
          <w:lang w:val="en-US"/>
        </w:rPr>
        <w:t xml:space="preserve"> more than 3% of the total population of Yakutia.</w:t>
      </w:r>
    </w:p>
    <w:p w:rsidR="00EE221E" w:rsidRPr="00575492" w:rsidRDefault="00D709AB" w:rsidP="00575492">
      <w:pPr>
        <w:shd w:val="clear" w:color="auto" w:fill="FFFFFF"/>
        <w:spacing w:line="264" w:lineRule="auto"/>
        <w:ind w:firstLine="709"/>
        <w:jc w:val="both"/>
        <w:rPr>
          <w:sz w:val="24"/>
          <w:szCs w:val="24"/>
          <w:lang w:val="en-US"/>
        </w:rPr>
      </w:pPr>
      <w:r>
        <w:rPr>
          <w:rFonts w:eastAsia="Times New Roman"/>
          <w:color w:val="000000"/>
          <w:sz w:val="24"/>
          <w:szCs w:val="24"/>
          <w:lang w:val="en-US"/>
        </w:rPr>
        <w:t>T</w:t>
      </w:r>
      <w:r w:rsidR="00C8383A">
        <w:rPr>
          <w:rFonts w:eastAsia="Times New Roman"/>
          <w:color w:val="000000"/>
          <w:sz w:val="24"/>
          <w:szCs w:val="24"/>
          <w:lang w:val="en-US"/>
        </w:rPr>
        <w:t xml:space="preserve">he originality of the </w:t>
      </w:r>
      <w:r w:rsidR="00872061">
        <w:rPr>
          <w:rFonts w:eastAsia="Times New Roman"/>
          <w:color w:val="000000"/>
          <w:sz w:val="24"/>
          <w:szCs w:val="24"/>
          <w:lang w:val="en-US"/>
        </w:rPr>
        <w:t>minorities</w:t>
      </w:r>
      <w:r w:rsidR="00C8383A">
        <w:rPr>
          <w:rFonts w:eastAsia="Times New Roman"/>
          <w:color w:val="000000"/>
          <w:sz w:val="24"/>
          <w:szCs w:val="24"/>
          <w:lang w:val="en-US"/>
        </w:rPr>
        <w:t xml:space="preserve"> living on a vast territory with harsh climatic conditions and the high sensitivity of the traditional way of life of </w:t>
      </w:r>
      <w:r>
        <w:rPr>
          <w:rFonts w:eastAsia="Times New Roman"/>
          <w:color w:val="000000"/>
          <w:sz w:val="24"/>
          <w:szCs w:val="24"/>
          <w:lang w:val="en-US"/>
        </w:rPr>
        <w:t xml:space="preserve">the </w:t>
      </w:r>
      <w:r w:rsidR="00C8383A">
        <w:rPr>
          <w:rFonts w:eastAsia="Times New Roman"/>
          <w:color w:val="000000"/>
          <w:sz w:val="24"/>
          <w:szCs w:val="24"/>
          <w:lang w:val="en-US"/>
        </w:rPr>
        <w:t xml:space="preserve">indigenous </w:t>
      </w:r>
      <w:r>
        <w:rPr>
          <w:rFonts w:eastAsia="Times New Roman"/>
          <w:color w:val="000000"/>
          <w:sz w:val="24"/>
          <w:szCs w:val="24"/>
          <w:lang w:val="en-US"/>
        </w:rPr>
        <w:t>peoples</w:t>
      </w:r>
      <w:r w:rsidR="00C8383A">
        <w:rPr>
          <w:rFonts w:eastAsia="Times New Roman"/>
          <w:color w:val="000000"/>
          <w:sz w:val="24"/>
          <w:szCs w:val="24"/>
          <w:lang w:val="en-US"/>
        </w:rPr>
        <w:t xml:space="preserve"> to external influences</w:t>
      </w:r>
      <w:r>
        <w:rPr>
          <w:rFonts w:eastAsia="Times New Roman"/>
          <w:color w:val="000000"/>
          <w:sz w:val="24"/>
          <w:szCs w:val="24"/>
          <w:lang w:val="en-US"/>
        </w:rPr>
        <w:t xml:space="preserve"> represent the Republic’s feature determining special approaches to its social and economic development</w:t>
      </w:r>
      <w:r w:rsidR="00C8383A">
        <w:rPr>
          <w:rFonts w:eastAsia="Times New Roman"/>
          <w:color w:val="000000"/>
          <w:sz w:val="24"/>
          <w:szCs w:val="24"/>
          <w:lang w:val="en-US"/>
        </w:rPr>
        <w:t>.</w:t>
      </w:r>
    </w:p>
    <w:p w:rsidR="00EE221E" w:rsidRPr="00575492" w:rsidRDefault="00C8383A" w:rsidP="00575492">
      <w:pPr>
        <w:shd w:val="clear" w:color="auto" w:fill="FFFFFF"/>
        <w:spacing w:line="264" w:lineRule="auto"/>
        <w:ind w:firstLine="709"/>
        <w:jc w:val="both"/>
        <w:rPr>
          <w:sz w:val="24"/>
          <w:szCs w:val="24"/>
          <w:lang w:val="en-US"/>
        </w:rPr>
      </w:pPr>
      <w:r>
        <w:rPr>
          <w:rFonts w:eastAsia="Times New Roman"/>
          <w:color w:val="000000"/>
          <w:sz w:val="24"/>
          <w:szCs w:val="24"/>
          <w:lang w:val="en-US"/>
        </w:rPr>
        <w:t xml:space="preserve">The traditional </w:t>
      </w:r>
      <w:r w:rsidR="00D709AB">
        <w:rPr>
          <w:rFonts w:eastAsia="Times New Roman"/>
          <w:color w:val="000000"/>
          <w:sz w:val="24"/>
          <w:szCs w:val="24"/>
          <w:lang w:val="en-US"/>
        </w:rPr>
        <w:t>economic</w:t>
      </w:r>
      <w:r>
        <w:rPr>
          <w:rFonts w:eastAsia="Times New Roman"/>
          <w:color w:val="000000"/>
          <w:sz w:val="24"/>
          <w:szCs w:val="24"/>
          <w:lang w:val="en-US"/>
        </w:rPr>
        <w:t xml:space="preserve"> patterns of indigenous </w:t>
      </w:r>
      <w:r w:rsidR="00D709AB">
        <w:rPr>
          <w:rFonts w:eastAsia="Times New Roman"/>
          <w:color w:val="000000"/>
          <w:sz w:val="24"/>
          <w:szCs w:val="24"/>
          <w:lang w:val="en-US"/>
        </w:rPr>
        <w:t>peoples</w:t>
      </w:r>
      <w:r>
        <w:rPr>
          <w:rFonts w:eastAsia="Times New Roman"/>
          <w:color w:val="000000"/>
          <w:sz w:val="24"/>
          <w:szCs w:val="24"/>
          <w:lang w:val="en-US"/>
        </w:rPr>
        <w:t xml:space="preserve"> are represented by such activities as reindeer husbandry, hunting animals and game, fishing, </w:t>
      </w:r>
      <w:r w:rsidR="00D709AB">
        <w:rPr>
          <w:rFonts w:eastAsia="Times New Roman"/>
          <w:color w:val="000000"/>
          <w:sz w:val="24"/>
          <w:szCs w:val="24"/>
          <w:lang w:val="en-US"/>
        </w:rPr>
        <w:t>gathering</w:t>
      </w:r>
      <w:r>
        <w:rPr>
          <w:rFonts w:eastAsia="Times New Roman"/>
          <w:color w:val="000000"/>
          <w:sz w:val="24"/>
          <w:szCs w:val="24"/>
          <w:lang w:val="en-US"/>
        </w:rPr>
        <w:t xml:space="preserve"> wild berries and medicinal plants. The areas of traditional natur</w:t>
      </w:r>
      <w:r w:rsidR="00D709AB">
        <w:rPr>
          <w:rFonts w:eastAsia="Times New Roman"/>
          <w:color w:val="000000"/>
          <w:sz w:val="24"/>
          <w:szCs w:val="24"/>
          <w:lang w:val="en-US"/>
        </w:rPr>
        <w:t xml:space="preserve">al resource use </w:t>
      </w:r>
      <w:r>
        <w:rPr>
          <w:rFonts w:eastAsia="Times New Roman"/>
          <w:color w:val="000000"/>
          <w:sz w:val="24"/>
          <w:szCs w:val="24"/>
          <w:lang w:val="en-US"/>
        </w:rPr>
        <w:t>include the following:</w:t>
      </w:r>
    </w:p>
    <w:p w:rsidR="00EE221E" w:rsidRPr="00575492" w:rsidRDefault="000F5871" w:rsidP="00575492">
      <w:pPr>
        <w:shd w:val="clear" w:color="auto" w:fill="FFFFFF"/>
        <w:tabs>
          <w:tab w:val="left" w:pos="1134"/>
        </w:tabs>
        <w:spacing w:line="264" w:lineRule="auto"/>
        <w:ind w:firstLine="709"/>
        <w:jc w:val="both"/>
        <w:rPr>
          <w:sz w:val="24"/>
          <w:szCs w:val="24"/>
          <w:lang w:val="en-US"/>
        </w:rPr>
      </w:pPr>
      <w:r>
        <w:rPr>
          <w:color w:val="000000"/>
          <w:sz w:val="24"/>
          <w:szCs w:val="24"/>
          <w:lang w:val="en-US"/>
        </w:rPr>
        <w:t>–</w:t>
      </w:r>
      <w:r>
        <w:rPr>
          <w:color w:val="000000"/>
          <w:sz w:val="24"/>
          <w:szCs w:val="24"/>
          <w:lang w:val="en-US"/>
        </w:rPr>
        <w:tab/>
      </w:r>
      <w:r w:rsidR="00D709AB">
        <w:rPr>
          <w:color w:val="000000"/>
          <w:sz w:val="24"/>
          <w:szCs w:val="24"/>
          <w:lang w:val="en-US"/>
        </w:rPr>
        <w:t>s</w:t>
      </w:r>
      <w:r>
        <w:rPr>
          <w:color w:val="000000"/>
          <w:sz w:val="24"/>
          <w:szCs w:val="24"/>
          <w:lang w:val="en-US"/>
        </w:rPr>
        <w:t>ettlements, including settlements of temporary importance and</w:t>
      </w:r>
      <w:r w:rsidR="00D709AB">
        <w:rPr>
          <w:color w:val="000000"/>
          <w:sz w:val="24"/>
          <w:szCs w:val="24"/>
          <w:lang w:val="en-US"/>
        </w:rPr>
        <w:t xml:space="preserve"> temporary</w:t>
      </w:r>
      <w:r>
        <w:rPr>
          <w:color w:val="000000"/>
          <w:sz w:val="24"/>
          <w:szCs w:val="24"/>
          <w:lang w:val="en-US"/>
        </w:rPr>
        <w:t xml:space="preserve"> population structure, stationary dwellings, camps, camps of reindeer herders, hunters, fishermen</w:t>
      </w:r>
    </w:p>
    <w:p w:rsidR="00EE221E" w:rsidRPr="00575492" w:rsidRDefault="000F5871" w:rsidP="00575492">
      <w:pPr>
        <w:shd w:val="clear" w:color="auto" w:fill="FFFFFF"/>
        <w:tabs>
          <w:tab w:val="left" w:pos="1134"/>
        </w:tabs>
        <w:spacing w:line="264" w:lineRule="auto"/>
        <w:ind w:firstLine="709"/>
        <w:jc w:val="both"/>
        <w:rPr>
          <w:sz w:val="24"/>
          <w:szCs w:val="24"/>
          <w:lang w:val="en-US"/>
        </w:rPr>
      </w:pPr>
      <w:r>
        <w:rPr>
          <w:color w:val="000000"/>
          <w:sz w:val="24"/>
          <w:szCs w:val="24"/>
          <w:lang w:val="en-US"/>
        </w:rPr>
        <w:t>–</w:t>
      </w:r>
      <w:r>
        <w:rPr>
          <w:color w:val="000000"/>
          <w:sz w:val="24"/>
          <w:szCs w:val="24"/>
          <w:lang w:val="en-US"/>
        </w:rPr>
        <w:tab/>
      </w:r>
      <w:r w:rsidR="00D709AB">
        <w:rPr>
          <w:color w:val="000000"/>
          <w:sz w:val="24"/>
          <w:szCs w:val="24"/>
          <w:lang w:val="en-US"/>
        </w:rPr>
        <w:t>l</w:t>
      </w:r>
      <w:r>
        <w:rPr>
          <w:color w:val="000000"/>
          <w:sz w:val="24"/>
          <w:szCs w:val="24"/>
          <w:lang w:val="en-US"/>
        </w:rPr>
        <w:t>and and water areas used for traditional natur</w:t>
      </w:r>
      <w:r w:rsidR="00D709AB">
        <w:rPr>
          <w:color w:val="000000"/>
          <w:sz w:val="24"/>
          <w:szCs w:val="24"/>
          <w:lang w:val="en-US"/>
        </w:rPr>
        <w:t>al</w:t>
      </w:r>
      <w:r>
        <w:rPr>
          <w:color w:val="000000"/>
          <w:sz w:val="24"/>
          <w:szCs w:val="24"/>
          <w:lang w:val="en-US"/>
        </w:rPr>
        <w:t xml:space="preserve"> </w:t>
      </w:r>
      <w:r w:rsidR="00D709AB">
        <w:rPr>
          <w:color w:val="000000"/>
          <w:sz w:val="24"/>
          <w:szCs w:val="24"/>
          <w:lang w:val="en-US"/>
        </w:rPr>
        <w:t>resources use</w:t>
      </w:r>
      <w:r>
        <w:rPr>
          <w:color w:val="000000"/>
          <w:sz w:val="24"/>
          <w:szCs w:val="24"/>
          <w:lang w:val="en-US"/>
        </w:rPr>
        <w:t xml:space="preserve"> and traditional way of life, including reindeer pastures, hunting and other lands, sections of water areas for fishing, collecting wild plants</w:t>
      </w:r>
    </w:p>
    <w:p w:rsidR="00EE221E" w:rsidRPr="00575492" w:rsidRDefault="000F5871" w:rsidP="00575492">
      <w:pPr>
        <w:shd w:val="clear" w:color="auto" w:fill="FFFFFF"/>
        <w:tabs>
          <w:tab w:val="left" w:pos="1134"/>
        </w:tabs>
        <w:spacing w:line="264" w:lineRule="auto"/>
        <w:ind w:firstLine="709"/>
        <w:jc w:val="both"/>
        <w:rPr>
          <w:sz w:val="24"/>
          <w:szCs w:val="24"/>
          <w:lang w:val="en-US"/>
        </w:rPr>
      </w:pPr>
      <w:r>
        <w:rPr>
          <w:color w:val="000000"/>
          <w:sz w:val="24"/>
          <w:szCs w:val="24"/>
          <w:lang w:val="en-US"/>
        </w:rPr>
        <w:t>–</w:t>
      </w:r>
      <w:r>
        <w:rPr>
          <w:color w:val="000000"/>
          <w:sz w:val="24"/>
          <w:szCs w:val="24"/>
          <w:lang w:val="en-US"/>
        </w:rPr>
        <w:tab/>
        <w:t>historical and cultural heritage</w:t>
      </w:r>
      <w:r w:rsidR="00D709AB">
        <w:rPr>
          <w:color w:val="000000"/>
          <w:sz w:val="24"/>
          <w:szCs w:val="24"/>
          <w:lang w:val="en-US"/>
        </w:rPr>
        <w:t xml:space="preserve"> sites</w:t>
      </w:r>
      <w:r>
        <w:rPr>
          <w:color w:val="000000"/>
          <w:sz w:val="24"/>
          <w:szCs w:val="24"/>
          <w:lang w:val="en-US"/>
        </w:rPr>
        <w:t>, including places of worship, sacred places of ancient settlements and burial places of ancestors.</w:t>
      </w:r>
    </w:p>
    <w:p w:rsidR="00EE221E" w:rsidRPr="00575492" w:rsidRDefault="00C8383A" w:rsidP="00575492">
      <w:pPr>
        <w:shd w:val="clear" w:color="auto" w:fill="FFFFFF"/>
        <w:spacing w:line="264" w:lineRule="auto"/>
        <w:ind w:firstLine="709"/>
        <w:jc w:val="both"/>
        <w:rPr>
          <w:sz w:val="24"/>
          <w:szCs w:val="24"/>
          <w:lang w:val="en-US"/>
        </w:rPr>
      </w:pPr>
      <w:r>
        <w:rPr>
          <w:rFonts w:eastAsia="Times New Roman"/>
          <w:color w:val="000000"/>
          <w:sz w:val="24"/>
          <w:szCs w:val="24"/>
          <w:lang w:val="en-US"/>
        </w:rPr>
        <w:t xml:space="preserve">Indigenous </w:t>
      </w:r>
      <w:r w:rsidR="00D709AB">
        <w:rPr>
          <w:rFonts w:eastAsia="Times New Roman"/>
          <w:color w:val="000000"/>
          <w:sz w:val="24"/>
          <w:szCs w:val="24"/>
          <w:lang w:val="en-US"/>
        </w:rPr>
        <w:t>peoples</w:t>
      </w:r>
      <w:r>
        <w:rPr>
          <w:rFonts w:eastAsia="Times New Roman"/>
          <w:color w:val="000000"/>
          <w:sz w:val="24"/>
          <w:szCs w:val="24"/>
          <w:lang w:val="en-US"/>
        </w:rPr>
        <w:t xml:space="preserve"> have the right to use natural resources located in the territories of traditional natur</w:t>
      </w:r>
      <w:r w:rsidR="001F745A">
        <w:rPr>
          <w:rFonts w:eastAsia="Times New Roman"/>
          <w:color w:val="000000"/>
          <w:sz w:val="24"/>
          <w:szCs w:val="24"/>
          <w:lang w:val="en-US"/>
        </w:rPr>
        <w:t>al resource use and</w:t>
      </w:r>
      <w:r>
        <w:rPr>
          <w:rFonts w:eastAsia="Times New Roman"/>
          <w:color w:val="000000"/>
          <w:sz w:val="24"/>
          <w:szCs w:val="24"/>
          <w:lang w:val="en-US"/>
        </w:rPr>
        <w:t xml:space="preserve"> traditional economic activities in accordance with their customs, and also have the right to use commonly occurring mineral resources located in the territories of traditional natur</w:t>
      </w:r>
      <w:r w:rsidR="001F745A">
        <w:rPr>
          <w:rFonts w:eastAsia="Times New Roman"/>
          <w:color w:val="000000"/>
          <w:sz w:val="24"/>
          <w:szCs w:val="24"/>
          <w:lang w:val="en-US"/>
        </w:rPr>
        <w:t>al resources use with no charge</w:t>
      </w:r>
      <w:r>
        <w:rPr>
          <w:rFonts w:eastAsia="Times New Roman"/>
          <w:color w:val="000000"/>
          <w:sz w:val="24"/>
          <w:szCs w:val="24"/>
          <w:lang w:val="en-US"/>
        </w:rPr>
        <w:t>.</w:t>
      </w:r>
    </w:p>
    <w:p w:rsidR="00EE221E" w:rsidRPr="00575492" w:rsidRDefault="00C8383A" w:rsidP="00575492">
      <w:pPr>
        <w:shd w:val="clear" w:color="auto" w:fill="FFFFFF"/>
        <w:spacing w:line="264" w:lineRule="auto"/>
        <w:ind w:firstLine="709"/>
        <w:jc w:val="both"/>
        <w:rPr>
          <w:sz w:val="24"/>
          <w:szCs w:val="24"/>
          <w:lang w:val="en-US"/>
        </w:rPr>
      </w:pPr>
      <w:r>
        <w:rPr>
          <w:rFonts w:eastAsia="Times New Roman"/>
          <w:color w:val="000000"/>
          <w:sz w:val="24"/>
          <w:szCs w:val="24"/>
          <w:lang w:val="en-US"/>
        </w:rPr>
        <w:t xml:space="preserve">Yakutia is one of the most important strategic regions of Russia providing the main </w:t>
      </w:r>
      <w:r w:rsidR="001F745A">
        <w:rPr>
          <w:rFonts w:eastAsia="Times New Roman"/>
          <w:color w:val="000000"/>
          <w:sz w:val="24"/>
          <w:szCs w:val="24"/>
          <w:lang w:val="en-US"/>
        </w:rPr>
        <w:t>state</w:t>
      </w:r>
      <w:r>
        <w:rPr>
          <w:rFonts w:eastAsia="Times New Roman"/>
          <w:color w:val="000000"/>
          <w:sz w:val="24"/>
          <w:szCs w:val="24"/>
          <w:lang w:val="en-US"/>
        </w:rPr>
        <w:t xml:space="preserve"> industries with a mineral resource base and playing an important role in the foreign trade activities of the Russian Federation. Mining creates certain conditions for traditional types of nature management, which is especially important for peoples leading a traditional way of life.</w:t>
      </w:r>
    </w:p>
    <w:p w:rsidR="00EE221E" w:rsidRPr="00575492" w:rsidRDefault="00E67B46" w:rsidP="00575492">
      <w:pPr>
        <w:shd w:val="clear" w:color="auto" w:fill="FFFFFF"/>
        <w:spacing w:line="264" w:lineRule="auto"/>
        <w:ind w:firstLine="709"/>
        <w:jc w:val="both"/>
        <w:rPr>
          <w:sz w:val="24"/>
          <w:szCs w:val="24"/>
          <w:lang w:val="en-US"/>
        </w:rPr>
      </w:pPr>
      <w:r>
        <w:rPr>
          <w:rFonts w:eastAsia="Times New Roman"/>
          <w:color w:val="000000"/>
          <w:sz w:val="24"/>
          <w:szCs w:val="24"/>
          <w:lang w:val="en-US"/>
        </w:rPr>
        <w:t>Being</w:t>
      </w:r>
      <w:r w:rsidR="00C8383A">
        <w:rPr>
          <w:rFonts w:eastAsia="Times New Roman"/>
          <w:color w:val="000000"/>
          <w:sz w:val="24"/>
          <w:szCs w:val="24"/>
          <w:lang w:val="en-US"/>
        </w:rPr>
        <w:t xml:space="preserve"> the largest subsoil user of Yakutia, ALROSA considers building effective cooperation with indigenous </w:t>
      </w:r>
      <w:r>
        <w:rPr>
          <w:rFonts w:eastAsia="Times New Roman"/>
          <w:color w:val="000000"/>
          <w:sz w:val="24"/>
          <w:szCs w:val="24"/>
          <w:lang w:val="en-US"/>
        </w:rPr>
        <w:t>peoples</w:t>
      </w:r>
      <w:r w:rsidR="00C8383A">
        <w:rPr>
          <w:rFonts w:eastAsia="Times New Roman"/>
          <w:color w:val="000000"/>
          <w:sz w:val="24"/>
          <w:szCs w:val="24"/>
          <w:lang w:val="en-US"/>
        </w:rPr>
        <w:t xml:space="preserve"> and creating conditions for the sustainable development as an integral process of the planned economic and other activities</w:t>
      </w:r>
      <w:r w:rsidRPr="00E67B46">
        <w:rPr>
          <w:rFonts w:eastAsia="Times New Roman"/>
          <w:color w:val="000000"/>
          <w:sz w:val="24"/>
          <w:szCs w:val="24"/>
          <w:lang w:val="en-US"/>
        </w:rPr>
        <w:t xml:space="preserve"> </w:t>
      </w:r>
      <w:r>
        <w:rPr>
          <w:rFonts w:eastAsia="Times New Roman"/>
          <w:color w:val="000000"/>
          <w:sz w:val="24"/>
          <w:szCs w:val="24"/>
          <w:lang w:val="en-US"/>
        </w:rPr>
        <w:t>at all stages</w:t>
      </w:r>
      <w:r w:rsidR="00C8383A">
        <w:rPr>
          <w:rFonts w:eastAsia="Times New Roman"/>
          <w:color w:val="000000"/>
          <w:sz w:val="24"/>
          <w:szCs w:val="24"/>
          <w:lang w:val="en-US"/>
        </w:rPr>
        <w:t>.</w:t>
      </w:r>
    </w:p>
    <w:p w:rsidR="00EE221E" w:rsidRPr="00575492" w:rsidRDefault="00C8383A" w:rsidP="00575492">
      <w:pPr>
        <w:shd w:val="clear" w:color="auto" w:fill="FFFFFF"/>
        <w:spacing w:line="264" w:lineRule="auto"/>
        <w:ind w:firstLine="709"/>
        <w:jc w:val="both"/>
        <w:rPr>
          <w:sz w:val="24"/>
          <w:szCs w:val="24"/>
          <w:lang w:val="en-US"/>
        </w:rPr>
      </w:pPr>
      <w:r>
        <w:rPr>
          <w:rFonts w:eastAsia="Times New Roman"/>
          <w:color w:val="000000"/>
          <w:sz w:val="24"/>
          <w:szCs w:val="24"/>
          <w:lang w:val="en-US"/>
        </w:rPr>
        <w:t xml:space="preserve">The provisions of this Policy are subject to compliance by all structural divisions of the Company and are recommended for </w:t>
      </w:r>
      <w:r w:rsidR="001C5592">
        <w:rPr>
          <w:rFonts w:eastAsia="Times New Roman"/>
          <w:color w:val="000000"/>
          <w:sz w:val="24"/>
          <w:szCs w:val="24"/>
          <w:lang w:val="en-US"/>
        </w:rPr>
        <w:t>implementation</w:t>
      </w:r>
      <w:r>
        <w:rPr>
          <w:rFonts w:eastAsia="Times New Roman"/>
          <w:color w:val="000000"/>
          <w:sz w:val="24"/>
          <w:szCs w:val="24"/>
          <w:lang w:val="en-US"/>
        </w:rPr>
        <w:t xml:space="preserve"> by subsidiaries and companies (collectively referred to as the ALROSA Group) as a basis for developing their own Policies.</w:t>
      </w:r>
    </w:p>
    <w:p w:rsidR="00EE221E" w:rsidRPr="00575492" w:rsidRDefault="00C8383A" w:rsidP="00575492">
      <w:pPr>
        <w:pStyle w:val="1"/>
        <w:spacing w:line="264" w:lineRule="auto"/>
      </w:pPr>
      <w:bookmarkStart w:id="2" w:name="_Toc136451462"/>
      <w:r>
        <w:t>2.</w:t>
      </w:r>
      <w:r>
        <w:tab/>
        <w:t>Referenced codes and standards</w:t>
      </w:r>
      <w:bookmarkEnd w:id="2"/>
    </w:p>
    <w:p w:rsidR="00EE221E" w:rsidRPr="00575492" w:rsidRDefault="00C8383A" w:rsidP="00575492">
      <w:pPr>
        <w:shd w:val="clear" w:color="auto" w:fill="FFFFFF"/>
        <w:spacing w:line="264" w:lineRule="auto"/>
        <w:ind w:firstLine="709"/>
        <w:jc w:val="both"/>
        <w:rPr>
          <w:sz w:val="24"/>
          <w:szCs w:val="24"/>
          <w:lang w:val="en-US"/>
        </w:rPr>
      </w:pPr>
      <w:r>
        <w:rPr>
          <w:rFonts w:eastAsia="Times New Roman"/>
          <w:color w:val="000000"/>
          <w:sz w:val="24"/>
          <w:szCs w:val="24"/>
          <w:lang w:val="en-US"/>
        </w:rPr>
        <w:t>This Policy includes references to the provisions of the following regulatory and organizational documents:</w:t>
      </w:r>
    </w:p>
    <w:p w:rsidR="00EE221E" w:rsidRPr="00575492" w:rsidRDefault="00912C6D" w:rsidP="00575492">
      <w:pPr>
        <w:shd w:val="clear" w:color="auto" w:fill="FFFFFF"/>
        <w:tabs>
          <w:tab w:val="left" w:pos="1134"/>
        </w:tabs>
        <w:spacing w:line="264" w:lineRule="auto"/>
        <w:ind w:firstLine="709"/>
        <w:jc w:val="both"/>
        <w:rPr>
          <w:sz w:val="24"/>
          <w:szCs w:val="24"/>
          <w:lang w:val="en-US"/>
        </w:rPr>
      </w:pPr>
      <w:r>
        <w:rPr>
          <w:color w:val="000000"/>
          <w:sz w:val="24"/>
          <w:szCs w:val="24"/>
          <w:lang w:val="en-US"/>
        </w:rPr>
        <w:t>–</w:t>
      </w:r>
      <w:r>
        <w:rPr>
          <w:color w:val="000000"/>
          <w:sz w:val="24"/>
          <w:szCs w:val="24"/>
          <w:lang w:val="en-US"/>
        </w:rPr>
        <w:tab/>
        <w:t>Constitution of the Russian Federation, adopted on 12.12.1993, with amendments as of 01.07.2020;</w:t>
      </w:r>
    </w:p>
    <w:p w:rsidR="00EE221E" w:rsidRPr="00575492" w:rsidRDefault="00912C6D" w:rsidP="00575492">
      <w:pPr>
        <w:shd w:val="clear" w:color="auto" w:fill="FFFFFF"/>
        <w:tabs>
          <w:tab w:val="left" w:pos="1134"/>
        </w:tabs>
        <w:spacing w:line="264" w:lineRule="auto"/>
        <w:ind w:firstLine="709"/>
        <w:jc w:val="both"/>
        <w:rPr>
          <w:sz w:val="24"/>
          <w:szCs w:val="24"/>
          <w:lang w:val="en-US"/>
        </w:rPr>
      </w:pPr>
      <w:r>
        <w:rPr>
          <w:color w:val="000000"/>
          <w:sz w:val="24"/>
          <w:szCs w:val="24"/>
          <w:lang w:val="en-US"/>
        </w:rPr>
        <w:t>–</w:t>
      </w:r>
      <w:r>
        <w:rPr>
          <w:color w:val="000000"/>
          <w:sz w:val="24"/>
          <w:szCs w:val="24"/>
          <w:lang w:val="en-US"/>
        </w:rPr>
        <w:tab/>
        <w:t>“Land Code of the Russian Federation” No. 136-FZ dated 25.10.2001;</w:t>
      </w:r>
    </w:p>
    <w:p w:rsidR="00EE221E" w:rsidRPr="00575492" w:rsidRDefault="000A618F" w:rsidP="00575492">
      <w:pPr>
        <w:shd w:val="clear" w:color="auto" w:fill="FFFFFF"/>
        <w:tabs>
          <w:tab w:val="left" w:pos="1134"/>
        </w:tabs>
        <w:spacing w:line="264" w:lineRule="auto"/>
        <w:ind w:firstLine="709"/>
        <w:jc w:val="both"/>
        <w:rPr>
          <w:sz w:val="24"/>
          <w:szCs w:val="24"/>
          <w:lang w:val="en-US"/>
        </w:rPr>
      </w:pPr>
      <w:r>
        <w:rPr>
          <w:color w:val="000000"/>
          <w:sz w:val="24"/>
          <w:szCs w:val="24"/>
          <w:lang w:val="en-US"/>
        </w:rPr>
        <w:t>–</w:t>
      </w:r>
      <w:r>
        <w:rPr>
          <w:color w:val="000000"/>
          <w:sz w:val="24"/>
          <w:szCs w:val="24"/>
          <w:lang w:val="en-US"/>
        </w:rPr>
        <w:tab/>
        <w:t>Federal Law “On Guarantees of the Rights of Indigenous Minorities of the Russian Federation” No. 82-FZ dated 30.04.1999;</w:t>
      </w:r>
    </w:p>
    <w:p w:rsidR="00EE221E" w:rsidRPr="00575492" w:rsidRDefault="004055FA" w:rsidP="00575492">
      <w:pPr>
        <w:shd w:val="clear" w:color="auto" w:fill="FFFFFF"/>
        <w:tabs>
          <w:tab w:val="left" w:pos="1134"/>
        </w:tabs>
        <w:spacing w:line="264" w:lineRule="auto"/>
        <w:ind w:firstLine="709"/>
        <w:jc w:val="both"/>
        <w:rPr>
          <w:sz w:val="24"/>
          <w:szCs w:val="24"/>
          <w:lang w:val="en-US"/>
        </w:rPr>
      </w:pPr>
      <w:r>
        <w:rPr>
          <w:color w:val="000000"/>
          <w:sz w:val="24"/>
          <w:szCs w:val="24"/>
          <w:lang w:val="en-US"/>
        </w:rPr>
        <w:t>–</w:t>
      </w:r>
      <w:r>
        <w:rPr>
          <w:color w:val="000000"/>
          <w:sz w:val="24"/>
          <w:szCs w:val="24"/>
          <w:lang w:val="en-US"/>
        </w:rPr>
        <w:tab/>
        <w:t xml:space="preserve">Federal Law “On Territories of Traditional Nature Management of Scanty Indigenous Populations </w:t>
      </w:r>
      <w:r w:rsidR="001C5592">
        <w:rPr>
          <w:color w:val="000000"/>
          <w:sz w:val="24"/>
          <w:szCs w:val="24"/>
          <w:lang w:val="en-US"/>
        </w:rPr>
        <w:t>o</w:t>
      </w:r>
      <w:r>
        <w:rPr>
          <w:color w:val="000000"/>
          <w:sz w:val="24"/>
          <w:szCs w:val="24"/>
          <w:lang w:val="en-US"/>
        </w:rPr>
        <w:t>f the North, Siberia and the Far East” No. 49-FZ dated 07.05.2001;</w:t>
      </w:r>
    </w:p>
    <w:p w:rsidR="00EE221E" w:rsidRPr="00575492" w:rsidRDefault="004055FA" w:rsidP="00575492">
      <w:pPr>
        <w:shd w:val="clear" w:color="auto" w:fill="FFFFFF"/>
        <w:tabs>
          <w:tab w:val="left" w:pos="1134"/>
        </w:tabs>
        <w:spacing w:line="264" w:lineRule="auto"/>
        <w:ind w:firstLine="709"/>
        <w:jc w:val="both"/>
        <w:rPr>
          <w:sz w:val="24"/>
          <w:szCs w:val="24"/>
          <w:lang w:val="en-US"/>
        </w:rPr>
      </w:pPr>
      <w:r>
        <w:rPr>
          <w:color w:val="000000"/>
          <w:sz w:val="24"/>
          <w:szCs w:val="24"/>
          <w:lang w:val="en-US"/>
        </w:rPr>
        <w:t>–</w:t>
      </w:r>
      <w:r>
        <w:rPr>
          <w:color w:val="000000"/>
          <w:sz w:val="24"/>
          <w:szCs w:val="24"/>
          <w:lang w:val="en-US"/>
        </w:rPr>
        <w:tab/>
        <w:t>Law of the Republic of Sakha (Yakutia) “On the Territories of Traditional Nature Management and Traditional Economic Activities of the Indigenous Minorities of the North of the Republic of Sakha (Yakutia)” No. 370-3 No. 755-III dated 13.07.2006;</w:t>
      </w:r>
    </w:p>
    <w:p w:rsidR="00EE221E" w:rsidRPr="00575492" w:rsidRDefault="004055FA" w:rsidP="00575492">
      <w:pPr>
        <w:shd w:val="clear" w:color="auto" w:fill="FFFFFF"/>
        <w:tabs>
          <w:tab w:val="left" w:pos="1276"/>
        </w:tabs>
        <w:spacing w:line="264" w:lineRule="auto"/>
        <w:ind w:firstLine="709"/>
        <w:jc w:val="both"/>
        <w:rPr>
          <w:sz w:val="24"/>
          <w:szCs w:val="24"/>
          <w:lang w:val="en-US"/>
        </w:rPr>
      </w:pPr>
      <w:r>
        <w:rPr>
          <w:color w:val="000000"/>
          <w:sz w:val="24"/>
          <w:szCs w:val="24"/>
          <w:lang w:val="en-US"/>
        </w:rPr>
        <w:lastRenderedPageBreak/>
        <w:t>–</w:t>
      </w:r>
      <w:r>
        <w:rPr>
          <w:color w:val="000000"/>
          <w:sz w:val="24"/>
          <w:szCs w:val="24"/>
          <w:lang w:val="en-US"/>
        </w:rPr>
        <w:tab/>
        <w:t>Law of the Republic of Sakha (Yakutia) “On the Strategy for the Social and Economic Development of the Republic of Sakha (Yakutia) until 2032 with a Target Perspective until 2050” No. 2077-3 No. 45-VI dated 19.12.2018;</w:t>
      </w:r>
    </w:p>
    <w:p w:rsidR="00EE221E" w:rsidRPr="00575492" w:rsidRDefault="004055FA" w:rsidP="00575492">
      <w:pPr>
        <w:shd w:val="clear" w:color="auto" w:fill="FFFFFF"/>
        <w:tabs>
          <w:tab w:val="left" w:pos="1134"/>
        </w:tabs>
        <w:spacing w:line="264" w:lineRule="auto"/>
        <w:ind w:firstLine="709"/>
        <w:jc w:val="both"/>
        <w:rPr>
          <w:sz w:val="24"/>
          <w:szCs w:val="24"/>
          <w:lang w:val="en-US"/>
        </w:rPr>
      </w:pPr>
      <w:r>
        <w:rPr>
          <w:color w:val="000000"/>
          <w:sz w:val="24"/>
          <w:szCs w:val="24"/>
          <w:lang w:val="en-US"/>
        </w:rPr>
        <w:t>–</w:t>
      </w:r>
      <w:r>
        <w:rPr>
          <w:color w:val="000000"/>
          <w:sz w:val="24"/>
          <w:szCs w:val="24"/>
          <w:lang w:val="en-US"/>
        </w:rPr>
        <w:tab/>
        <w:t>Convention on Indigenous and Tribal Peoples in Independent Countries (Convention No. 169), adopted on 27.06.1989 by the General Conference of the International Labor Organization at its seventy-sixth session;</w:t>
      </w:r>
    </w:p>
    <w:p w:rsidR="00EE221E" w:rsidRPr="00575492" w:rsidRDefault="004055FA" w:rsidP="00575492">
      <w:pPr>
        <w:shd w:val="clear" w:color="auto" w:fill="FFFFFF"/>
        <w:tabs>
          <w:tab w:val="left" w:pos="1134"/>
        </w:tabs>
        <w:spacing w:line="264" w:lineRule="auto"/>
        <w:ind w:firstLine="709"/>
        <w:jc w:val="both"/>
        <w:rPr>
          <w:sz w:val="24"/>
          <w:szCs w:val="24"/>
          <w:lang w:val="en-US"/>
        </w:rPr>
      </w:pPr>
      <w:r>
        <w:rPr>
          <w:color w:val="000000"/>
          <w:sz w:val="24"/>
          <w:szCs w:val="24"/>
          <w:lang w:val="en-US"/>
        </w:rPr>
        <w:t>–</w:t>
      </w:r>
      <w:r>
        <w:rPr>
          <w:color w:val="000000"/>
          <w:sz w:val="24"/>
          <w:szCs w:val="24"/>
          <w:lang w:val="en-US"/>
        </w:rPr>
        <w:tab/>
        <w:t>United Nations Declaration on the Rights of Indigenous Peoples adopted by the General Assembly on 13.09.2007.</w:t>
      </w:r>
    </w:p>
    <w:p w:rsidR="00EE221E" w:rsidRPr="00575492" w:rsidRDefault="00C8383A" w:rsidP="00575492">
      <w:pPr>
        <w:pStyle w:val="1"/>
        <w:spacing w:line="264" w:lineRule="auto"/>
      </w:pPr>
      <w:bookmarkStart w:id="3" w:name="_Toc136451463"/>
      <w:r>
        <w:t>3.</w:t>
      </w:r>
      <w:r>
        <w:tab/>
        <w:t>Terms and Definitions</w:t>
      </w:r>
      <w:bookmarkEnd w:id="3"/>
    </w:p>
    <w:p w:rsidR="00EE221E" w:rsidRPr="00575492" w:rsidRDefault="00C8383A" w:rsidP="00575492">
      <w:pPr>
        <w:shd w:val="clear" w:color="auto" w:fill="FFFFFF"/>
        <w:spacing w:line="264" w:lineRule="auto"/>
        <w:ind w:firstLine="709"/>
        <w:jc w:val="both"/>
        <w:rPr>
          <w:rFonts w:eastAsia="Times New Roman"/>
          <w:color w:val="000000"/>
          <w:sz w:val="24"/>
          <w:szCs w:val="24"/>
          <w:lang w:val="en-US"/>
        </w:rPr>
      </w:pPr>
      <w:r>
        <w:rPr>
          <w:rFonts w:eastAsia="Times New Roman"/>
          <w:color w:val="000000"/>
          <w:sz w:val="24"/>
          <w:szCs w:val="24"/>
          <w:lang w:val="en-US"/>
        </w:rPr>
        <w:t>This Policy uses the following terms:</w:t>
      </w:r>
    </w:p>
    <w:p w:rsidR="00521978" w:rsidRPr="00575492" w:rsidRDefault="00521978" w:rsidP="00575492">
      <w:pPr>
        <w:shd w:val="clear" w:color="auto" w:fill="FFFFFF"/>
        <w:spacing w:line="264" w:lineRule="auto"/>
        <w:ind w:firstLine="709"/>
        <w:jc w:val="both"/>
        <w:rPr>
          <w:sz w:val="24"/>
          <w:szCs w:val="24"/>
          <w:lang w:val="en-US"/>
        </w:rPr>
      </w:pPr>
    </w:p>
    <w:tbl>
      <w:tblPr>
        <w:tblW w:w="5000" w:type="pct"/>
        <w:tblCellMar>
          <w:left w:w="40" w:type="dxa"/>
          <w:right w:w="40" w:type="dxa"/>
        </w:tblCellMar>
        <w:tblLook w:val="0000" w:firstRow="0" w:lastRow="0" w:firstColumn="0" w:lastColumn="0" w:noHBand="0" w:noVBand="0"/>
      </w:tblPr>
      <w:tblGrid>
        <w:gridCol w:w="3690"/>
        <w:gridCol w:w="6076"/>
      </w:tblGrid>
      <w:tr w:rsidR="00EE221E" w:rsidRPr="003F2A45" w:rsidTr="00575492">
        <w:trPr>
          <w:cantSplit/>
        </w:trPr>
        <w:tc>
          <w:tcPr>
            <w:tcW w:w="1889" w:type="pct"/>
            <w:tcBorders>
              <w:top w:val="single" w:sz="6" w:space="0" w:color="auto"/>
              <w:left w:val="single" w:sz="6" w:space="0" w:color="auto"/>
              <w:bottom w:val="single" w:sz="6" w:space="0" w:color="auto"/>
              <w:right w:val="single" w:sz="6" w:space="0" w:color="auto"/>
            </w:tcBorders>
            <w:shd w:val="clear" w:color="auto" w:fill="FFFFFF"/>
          </w:tcPr>
          <w:p w:rsidR="00EE221E" w:rsidRDefault="00C8383A" w:rsidP="00575492">
            <w:pPr>
              <w:shd w:val="clear" w:color="auto" w:fill="FFFFFF"/>
              <w:autoSpaceDE/>
              <w:autoSpaceDN/>
              <w:adjustRightInd/>
              <w:spacing w:before="20" w:after="20" w:line="264" w:lineRule="auto"/>
              <w:ind w:left="57" w:right="57"/>
              <w:rPr>
                <w:sz w:val="24"/>
                <w:szCs w:val="24"/>
              </w:rPr>
            </w:pPr>
            <w:r>
              <w:rPr>
                <w:rFonts w:eastAsia="Times New Roman"/>
                <w:b/>
                <w:bCs/>
                <w:color w:val="000000"/>
                <w:sz w:val="24"/>
                <w:szCs w:val="24"/>
                <w:lang w:val="en-US"/>
              </w:rPr>
              <w:t>Engag</w:t>
            </w:r>
            <w:r w:rsidR="001C5592">
              <w:rPr>
                <w:rFonts w:eastAsia="Times New Roman"/>
                <w:b/>
                <w:bCs/>
                <w:color w:val="000000"/>
                <w:sz w:val="24"/>
                <w:szCs w:val="24"/>
                <w:lang w:val="en-US"/>
              </w:rPr>
              <w:t>ement</w:t>
            </w:r>
            <w:r>
              <w:rPr>
                <w:rFonts w:eastAsia="Times New Roman"/>
                <w:b/>
                <w:bCs/>
                <w:color w:val="000000"/>
                <w:sz w:val="24"/>
                <w:szCs w:val="24"/>
                <w:lang w:val="en-US"/>
              </w:rPr>
              <w:t xml:space="preserve"> with indigenous minorities</w:t>
            </w:r>
          </w:p>
        </w:tc>
        <w:tc>
          <w:tcPr>
            <w:tcW w:w="3111" w:type="pct"/>
            <w:tcBorders>
              <w:top w:val="single" w:sz="6" w:space="0" w:color="auto"/>
              <w:left w:val="single" w:sz="6" w:space="0" w:color="auto"/>
              <w:bottom w:val="single" w:sz="6" w:space="0" w:color="auto"/>
              <w:right w:val="single" w:sz="6" w:space="0" w:color="auto"/>
            </w:tcBorders>
            <w:shd w:val="clear" w:color="auto" w:fill="FFFFFF"/>
          </w:tcPr>
          <w:p w:rsidR="00EE221E" w:rsidRPr="00575492" w:rsidRDefault="00C8383A" w:rsidP="00575492">
            <w:pPr>
              <w:shd w:val="clear" w:color="auto" w:fill="FFFFFF"/>
              <w:autoSpaceDE/>
              <w:autoSpaceDN/>
              <w:adjustRightInd/>
              <w:spacing w:before="20" w:after="20" w:line="264" w:lineRule="auto"/>
              <w:ind w:left="57" w:right="57"/>
              <w:jc w:val="both"/>
              <w:rPr>
                <w:sz w:val="24"/>
                <w:szCs w:val="24"/>
                <w:lang w:val="en-US"/>
              </w:rPr>
            </w:pPr>
            <w:r>
              <w:rPr>
                <w:rFonts w:eastAsia="Times New Roman"/>
                <w:color w:val="000000"/>
                <w:sz w:val="24"/>
                <w:szCs w:val="24"/>
                <w:lang w:val="en-US"/>
              </w:rPr>
              <w:t xml:space="preserve">A process that helps to </w:t>
            </w:r>
            <w:r w:rsidR="001C5592">
              <w:rPr>
                <w:rFonts w:eastAsia="Times New Roman"/>
                <w:color w:val="000000"/>
                <w:sz w:val="24"/>
                <w:szCs w:val="24"/>
                <w:lang w:val="en-US"/>
              </w:rPr>
              <w:t>account for</w:t>
            </w:r>
            <w:r>
              <w:rPr>
                <w:rFonts w:eastAsia="Times New Roman"/>
                <w:color w:val="000000"/>
                <w:sz w:val="24"/>
                <w:szCs w:val="24"/>
                <w:lang w:val="en-US"/>
              </w:rPr>
              <w:t xml:space="preserve"> the </w:t>
            </w:r>
            <w:r w:rsidR="001C5592">
              <w:rPr>
                <w:rFonts w:eastAsia="Times New Roman"/>
                <w:color w:val="000000"/>
                <w:sz w:val="24"/>
                <w:szCs w:val="24"/>
                <w:lang w:val="en-US"/>
              </w:rPr>
              <w:t>specifics</w:t>
            </w:r>
            <w:r>
              <w:rPr>
                <w:rFonts w:eastAsia="Times New Roman"/>
                <w:color w:val="000000"/>
                <w:sz w:val="24"/>
                <w:szCs w:val="24"/>
                <w:lang w:val="en-US"/>
              </w:rPr>
              <w:t xml:space="preserve"> of the traditional way of life, natur</w:t>
            </w:r>
            <w:r w:rsidR="001C5592">
              <w:rPr>
                <w:rFonts w:eastAsia="Times New Roman"/>
                <w:color w:val="000000"/>
                <w:sz w:val="24"/>
                <w:szCs w:val="24"/>
                <w:lang w:val="en-US"/>
              </w:rPr>
              <w:t>al resource use</w:t>
            </w:r>
            <w:r>
              <w:rPr>
                <w:rFonts w:eastAsia="Times New Roman"/>
                <w:color w:val="000000"/>
                <w:sz w:val="24"/>
                <w:szCs w:val="24"/>
                <w:lang w:val="en-US"/>
              </w:rPr>
              <w:t>, economic activity and crafts of indigenous peoples and determines the key principles of a long-term partnership.</w:t>
            </w:r>
          </w:p>
        </w:tc>
      </w:tr>
      <w:tr w:rsidR="00EE221E" w:rsidRPr="003F2A45" w:rsidTr="00575492">
        <w:trPr>
          <w:cantSplit/>
        </w:trPr>
        <w:tc>
          <w:tcPr>
            <w:tcW w:w="1889" w:type="pct"/>
            <w:tcBorders>
              <w:top w:val="single" w:sz="6" w:space="0" w:color="auto"/>
              <w:left w:val="single" w:sz="6" w:space="0" w:color="auto"/>
              <w:bottom w:val="single" w:sz="6" w:space="0" w:color="auto"/>
              <w:right w:val="single" w:sz="6" w:space="0" w:color="auto"/>
            </w:tcBorders>
            <w:shd w:val="clear" w:color="auto" w:fill="FFFFFF"/>
          </w:tcPr>
          <w:p w:rsidR="00EE221E" w:rsidRDefault="00C8383A" w:rsidP="00575492">
            <w:pPr>
              <w:shd w:val="clear" w:color="auto" w:fill="FFFFFF"/>
              <w:autoSpaceDE/>
              <w:autoSpaceDN/>
              <w:adjustRightInd/>
              <w:spacing w:before="20" w:after="20" w:line="264" w:lineRule="auto"/>
              <w:ind w:left="57" w:right="57"/>
              <w:rPr>
                <w:sz w:val="24"/>
                <w:szCs w:val="24"/>
              </w:rPr>
            </w:pPr>
            <w:r>
              <w:rPr>
                <w:rFonts w:eastAsia="Times New Roman"/>
                <w:b/>
                <w:bCs/>
                <w:color w:val="000000"/>
                <w:sz w:val="24"/>
                <w:szCs w:val="24"/>
                <w:lang w:val="en-US"/>
              </w:rPr>
              <w:t>Stakeholders</w:t>
            </w:r>
          </w:p>
        </w:tc>
        <w:tc>
          <w:tcPr>
            <w:tcW w:w="3111" w:type="pct"/>
            <w:tcBorders>
              <w:top w:val="single" w:sz="6" w:space="0" w:color="auto"/>
              <w:left w:val="single" w:sz="6" w:space="0" w:color="auto"/>
              <w:bottom w:val="single" w:sz="6" w:space="0" w:color="auto"/>
              <w:right w:val="single" w:sz="6" w:space="0" w:color="auto"/>
            </w:tcBorders>
            <w:shd w:val="clear" w:color="auto" w:fill="FFFFFF"/>
          </w:tcPr>
          <w:p w:rsidR="00EE221E" w:rsidRPr="00575492" w:rsidRDefault="00C8383A" w:rsidP="00575492">
            <w:pPr>
              <w:shd w:val="clear" w:color="auto" w:fill="FFFFFF"/>
              <w:autoSpaceDE/>
              <w:autoSpaceDN/>
              <w:adjustRightInd/>
              <w:spacing w:before="20" w:after="20" w:line="264" w:lineRule="auto"/>
              <w:ind w:left="57" w:right="57"/>
              <w:jc w:val="both"/>
              <w:rPr>
                <w:sz w:val="24"/>
                <w:szCs w:val="24"/>
                <w:lang w:val="en-US"/>
              </w:rPr>
            </w:pPr>
            <w:r>
              <w:rPr>
                <w:rFonts w:eastAsia="Times New Roman"/>
                <w:color w:val="000000"/>
                <w:sz w:val="24"/>
                <w:szCs w:val="24"/>
                <w:lang w:val="en-US"/>
              </w:rPr>
              <w:t>Individuals and legal entities or a group of individuals that influence the activities of ALROSA and/or may be affected by the activities.</w:t>
            </w:r>
          </w:p>
        </w:tc>
      </w:tr>
      <w:tr w:rsidR="00EE221E" w:rsidTr="00575492">
        <w:trPr>
          <w:cantSplit/>
        </w:trPr>
        <w:tc>
          <w:tcPr>
            <w:tcW w:w="1889" w:type="pct"/>
            <w:tcBorders>
              <w:top w:val="single" w:sz="6" w:space="0" w:color="auto"/>
              <w:left w:val="single" w:sz="6" w:space="0" w:color="auto"/>
              <w:bottom w:val="single" w:sz="6" w:space="0" w:color="auto"/>
              <w:right w:val="single" w:sz="6" w:space="0" w:color="auto"/>
            </w:tcBorders>
            <w:shd w:val="clear" w:color="auto" w:fill="FFFFFF"/>
          </w:tcPr>
          <w:p w:rsidR="00EE221E" w:rsidRDefault="00C8383A" w:rsidP="00575492">
            <w:pPr>
              <w:shd w:val="clear" w:color="auto" w:fill="FFFFFF"/>
              <w:autoSpaceDE/>
              <w:autoSpaceDN/>
              <w:adjustRightInd/>
              <w:spacing w:before="20" w:after="20" w:line="264" w:lineRule="auto"/>
              <w:ind w:left="57" w:right="57"/>
              <w:rPr>
                <w:sz w:val="24"/>
                <w:szCs w:val="24"/>
              </w:rPr>
            </w:pPr>
            <w:r>
              <w:rPr>
                <w:rFonts w:eastAsia="Times New Roman"/>
                <w:b/>
                <w:bCs/>
                <w:color w:val="000000"/>
                <w:sz w:val="24"/>
                <w:szCs w:val="24"/>
                <w:lang w:val="en-US"/>
              </w:rPr>
              <w:t>Original habitat of minorities</w:t>
            </w:r>
          </w:p>
        </w:tc>
        <w:tc>
          <w:tcPr>
            <w:tcW w:w="3111" w:type="pct"/>
            <w:tcBorders>
              <w:top w:val="single" w:sz="6" w:space="0" w:color="auto"/>
              <w:left w:val="single" w:sz="6" w:space="0" w:color="auto"/>
              <w:bottom w:val="single" w:sz="6" w:space="0" w:color="auto"/>
              <w:right w:val="single" w:sz="6" w:space="0" w:color="auto"/>
            </w:tcBorders>
            <w:shd w:val="clear" w:color="auto" w:fill="FFFFFF"/>
          </w:tcPr>
          <w:p w:rsidR="00EE221E" w:rsidRDefault="00C8383A" w:rsidP="00575492">
            <w:pPr>
              <w:shd w:val="clear" w:color="auto" w:fill="FFFFFF"/>
              <w:autoSpaceDE/>
              <w:autoSpaceDN/>
              <w:adjustRightInd/>
              <w:spacing w:before="20" w:after="20" w:line="264" w:lineRule="auto"/>
              <w:ind w:left="57" w:right="57"/>
              <w:jc w:val="both"/>
              <w:rPr>
                <w:sz w:val="24"/>
                <w:szCs w:val="24"/>
              </w:rPr>
            </w:pPr>
            <w:r>
              <w:rPr>
                <w:rFonts w:eastAsia="Times New Roman"/>
                <w:color w:val="000000"/>
                <w:sz w:val="24"/>
                <w:szCs w:val="24"/>
                <w:lang w:val="en-US"/>
              </w:rPr>
              <w:t>A historically developed area within which minorities carry out cultural and everyday activities. The area affects their self-identification and lifestyle.</w:t>
            </w:r>
          </w:p>
        </w:tc>
      </w:tr>
      <w:tr w:rsidR="00EE221E" w:rsidRPr="003F2A45" w:rsidTr="00575492">
        <w:trPr>
          <w:cantSplit/>
        </w:trPr>
        <w:tc>
          <w:tcPr>
            <w:tcW w:w="1889" w:type="pct"/>
            <w:tcBorders>
              <w:top w:val="single" w:sz="6" w:space="0" w:color="auto"/>
              <w:left w:val="single" w:sz="6" w:space="0" w:color="auto"/>
              <w:bottom w:val="single" w:sz="6" w:space="0" w:color="auto"/>
              <w:right w:val="single" w:sz="6" w:space="0" w:color="auto"/>
            </w:tcBorders>
            <w:shd w:val="clear" w:color="auto" w:fill="FFFFFF"/>
          </w:tcPr>
          <w:p w:rsidR="00EE221E" w:rsidRDefault="00C8383A" w:rsidP="00575492">
            <w:pPr>
              <w:shd w:val="clear" w:color="auto" w:fill="FFFFFF"/>
              <w:autoSpaceDE/>
              <w:autoSpaceDN/>
              <w:adjustRightInd/>
              <w:spacing w:before="20" w:after="20" w:line="264" w:lineRule="auto"/>
              <w:ind w:left="57" w:right="57"/>
              <w:rPr>
                <w:sz w:val="24"/>
                <w:szCs w:val="24"/>
              </w:rPr>
            </w:pPr>
            <w:r>
              <w:rPr>
                <w:rFonts w:eastAsia="Times New Roman"/>
                <w:b/>
                <w:bCs/>
                <w:color w:val="000000"/>
                <w:sz w:val="24"/>
                <w:szCs w:val="24"/>
                <w:lang w:val="en-US"/>
              </w:rPr>
              <w:t>Indigenous minorities</w:t>
            </w:r>
          </w:p>
        </w:tc>
        <w:tc>
          <w:tcPr>
            <w:tcW w:w="3111" w:type="pct"/>
            <w:tcBorders>
              <w:top w:val="single" w:sz="6" w:space="0" w:color="auto"/>
              <w:left w:val="single" w:sz="6" w:space="0" w:color="auto"/>
              <w:bottom w:val="single" w:sz="6" w:space="0" w:color="auto"/>
              <w:right w:val="single" w:sz="6" w:space="0" w:color="auto"/>
            </w:tcBorders>
            <w:shd w:val="clear" w:color="auto" w:fill="FFFFFF"/>
          </w:tcPr>
          <w:p w:rsidR="00EE221E" w:rsidRPr="00575492" w:rsidRDefault="00C8383A" w:rsidP="00575492">
            <w:pPr>
              <w:shd w:val="clear" w:color="auto" w:fill="FFFFFF"/>
              <w:autoSpaceDE/>
              <w:autoSpaceDN/>
              <w:adjustRightInd/>
              <w:spacing w:before="20" w:after="20" w:line="264" w:lineRule="auto"/>
              <w:ind w:left="57" w:right="57"/>
              <w:jc w:val="both"/>
              <w:rPr>
                <w:sz w:val="24"/>
                <w:szCs w:val="24"/>
                <w:lang w:val="en-US"/>
              </w:rPr>
            </w:pPr>
            <w:r>
              <w:rPr>
                <w:rFonts w:eastAsia="Times New Roman"/>
                <w:color w:val="000000"/>
                <w:sz w:val="24"/>
                <w:szCs w:val="24"/>
                <w:lang w:val="en-US"/>
              </w:rPr>
              <w:t>Peoples living in the territories of traditional settlement of their ancestors, preserving their traditional way of life, economic activity and crafts, numbering less than 50 thousand people in the Russian Federation and recognizing themselves as independent ethnic communities.</w:t>
            </w:r>
          </w:p>
        </w:tc>
      </w:tr>
      <w:tr w:rsidR="00EE221E" w:rsidRPr="003F2A45" w:rsidTr="00575492">
        <w:trPr>
          <w:cantSplit/>
        </w:trPr>
        <w:tc>
          <w:tcPr>
            <w:tcW w:w="1889" w:type="pct"/>
            <w:tcBorders>
              <w:top w:val="single" w:sz="6" w:space="0" w:color="auto"/>
              <w:left w:val="single" w:sz="6" w:space="0" w:color="auto"/>
              <w:bottom w:val="single" w:sz="6" w:space="0" w:color="auto"/>
              <w:right w:val="single" w:sz="6" w:space="0" w:color="auto"/>
            </w:tcBorders>
            <w:shd w:val="clear" w:color="auto" w:fill="FFFFFF"/>
          </w:tcPr>
          <w:p w:rsidR="00EE221E" w:rsidRPr="00575492" w:rsidRDefault="00C8383A" w:rsidP="00575492">
            <w:pPr>
              <w:shd w:val="clear" w:color="auto" w:fill="FFFFFF"/>
              <w:autoSpaceDE/>
              <w:autoSpaceDN/>
              <w:adjustRightInd/>
              <w:spacing w:before="20" w:after="20" w:line="264" w:lineRule="auto"/>
              <w:ind w:left="57" w:right="57"/>
              <w:rPr>
                <w:sz w:val="24"/>
                <w:szCs w:val="24"/>
                <w:lang w:val="en-US"/>
              </w:rPr>
            </w:pPr>
            <w:r>
              <w:rPr>
                <w:rFonts w:eastAsia="Times New Roman"/>
                <w:b/>
                <w:bCs/>
                <w:color w:val="000000"/>
                <w:sz w:val="24"/>
                <w:szCs w:val="24"/>
                <w:lang w:val="en-US"/>
              </w:rPr>
              <w:t>Planned economic and other activities</w:t>
            </w:r>
          </w:p>
        </w:tc>
        <w:tc>
          <w:tcPr>
            <w:tcW w:w="3111" w:type="pct"/>
            <w:tcBorders>
              <w:top w:val="single" w:sz="6" w:space="0" w:color="auto"/>
              <w:left w:val="single" w:sz="6" w:space="0" w:color="auto"/>
              <w:bottom w:val="single" w:sz="6" w:space="0" w:color="auto"/>
              <w:right w:val="single" w:sz="6" w:space="0" w:color="auto"/>
            </w:tcBorders>
            <w:shd w:val="clear" w:color="auto" w:fill="FFFFFF"/>
          </w:tcPr>
          <w:p w:rsidR="00EE221E" w:rsidRPr="00575492" w:rsidRDefault="00C8383A" w:rsidP="00575492">
            <w:pPr>
              <w:shd w:val="clear" w:color="auto" w:fill="FFFFFF"/>
              <w:autoSpaceDE/>
              <w:autoSpaceDN/>
              <w:adjustRightInd/>
              <w:spacing w:before="20" w:after="20" w:line="264" w:lineRule="auto"/>
              <w:ind w:left="57" w:right="57"/>
              <w:jc w:val="both"/>
              <w:rPr>
                <w:sz w:val="24"/>
                <w:szCs w:val="24"/>
                <w:lang w:val="en-US"/>
              </w:rPr>
            </w:pPr>
            <w:r>
              <w:rPr>
                <w:rFonts w:eastAsia="Times New Roman"/>
                <w:color w:val="000000"/>
                <w:sz w:val="24"/>
                <w:szCs w:val="24"/>
                <w:lang w:val="en-US"/>
              </w:rPr>
              <w:t>Activities that can have an impact on the original habitat of minorities and the sociocultural situation in places of traditional residence and traditional economic activities and in the territories of traditional nature management of minorities.</w:t>
            </w:r>
          </w:p>
        </w:tc>
      </w:tr>
      <w:tr w:rsidR="00EE221E" w:rsidRPr="003F2A45" w:rsidTr="00575492">
        <w:trPr>
          <w:cantSplit/>
        </w:trPr>
        <w:tc>
          <w:tcPr>
            <w:tcW w:w="1889" w:type="pct"/>
            <w:tcBorders>
              <w:top w:val="single" w:sz="6" w:space="0" w:color="auto"/>
              <w:left w:val="single" w:sz="6" w:space="0" w:color="auto"/>
              <w:bottom w:val="single" w:sz="6" w:space="0" w:color="auto"/>
              <w:right w:val="single" w:sz="6" w:space="0" w:color="auto"/>
            </w:tcBorders>
            <w:shd w:val="clear" w:color="auto" w:fill="FFFFFF"/>
          </w:tcPr>
          <w:p w:rsidR="00EE221E" w:rsidRPr="00575492" w:rsidRDefault="00C8383A" w:rsidP="00575492">
            <w:pPr>
              <w:shd w:val="clear" w:color="auto" w:fill="FFFFFF"/>
              <w:autoSpaceDE/>
              <w:autoSpaceDN/>
              <w:adjustRightInd/>
              <w:spacing w:before="20" w:after="20" w:line="264" w:lineRule="auto"/>
              <w:ind w:left="57" w:right="57"/>
              <w:rPr>
                <w:sz w:val="24"/>
                <w:szCs w:val="24"/>
                <w:lang w:val="en-US"/>
              </w:rPr>
            </w:pPr>
            <w:r>
              <w:rPr>
                <w:rFonts w:eastAsia="Times New Roman"/>
                <w:b/>
                <w:bCs/>
                <w:color w:val="000000"/>
                <w:sz w:val="24"/>
                <w:szCs w:val="24"/>
                <w:lang w:val="en-US"/>
              </w:rPr>
              <w:t>Communities and other forms</w:t>
            </w:r>
            <w:r w:rsidR="00575492">
              <w:rPr>
                <w:rFonts w:eastAsia="Times New Roman"/>
                <w:b/>
                <w:bCs/>
                <w:color w:val="000000"/>
                <w:sz w:val="24"/>
                <w:szCs w:val="24"/>
                <w:lang w:val="en-US"/>
              </w:rPr>
              <w:t xml:space="preserve"> </w:t>
            </w:r>
            <w:r>
              <w:rPr>
                <w:rFonts w:eastAsia="Times New Roman"/>
                <w:b/>
                <w:bCs/>
                <w:color w:val="000000"/>
                <w:sz w:val="24"/>
                <w:szCs w:val="24"/>
                <w:lang w:val="en-US"/>
              </w:rPr>
              <w:t>of public</w:t>
            </w:r>
            <w:r w:rsidR="00575492">
              <w:rPr>
                <w:rFonts w:eastAsia="Times New Roman"/>
                <w:b/>
                <w:bCs/>
                <w:color w:val="000000"/>
                <w:sz w:val="24"/>
                <w:szCs w:val="24"/>
                <w:lang w:val="en-US"/>
              </w:rPr>
              <w:t xml:space="preserve"> </w:t>
            </w:r>
            <w:r>
              <w:rPr>
                <w:rFonts w:eastAsia="Times New Roman"/>
                <w:b/>
                <w:bCs/>
                <w:color w:val="000000"/>
                <w:sz w:val="24"/>
                <w:szCs w:val="24"/>
                <w:lang w:val="en-US"/>
              </w:rPr>
              <w:t>self-government</w:t>
            </w:r>
          </w:p>
        </w:tc>
        <w:tc>
          <w:tcPr>
            <w:tcW w:w="3111" w:type="pct"/>
            <w:tcBorders>
              <w:top w:val="single" w:sz="6" w:space="0" w:color="auto"/>
              <w:left w:val="single" w:sz="6" w:space="0" w:color="auto"/>
              <w:bottom w:val="single" w:sz="6" w:space="0" w:color="auto"/>
              <w:right w:val="single" w:sz="6" w:space="0" w:color="auto"/>
            </w:tcBorders>
            <w:shd w:val="clear" w:color="auto" w:fill="FFFFFF"/>
          </w:tcPr>
          <w:p w:rsidR="00EE221E" w:rsidRPr="00575492" w:rsidRDefault="00C8383A" w:rsidP="00575492">
            <w:pPr>
              <w:shd w:val="clear" w:color="auto" w:fill="FFFFFF"/>
              <w:autoSpaceDE/>
              <w:autoSpaceDN/>
              <w:adjustRightInd/>
              <w:spacing w:before="20" w:after="20" w:line="264" w:lineRule="auto"/>
              <w:ind w:left="57" w:right="57"/>
              <w:jc w:val="both"/>
              <w:rPr>
                <w:sz w:val="24"/>
                <w:szCs w:val="24"/>
                <w:lang w:val="en-US"/>
              </w:rPr>
            </w:pPr>
            <w:r>
              <w:rPr>
                <w:rFonts w:eastAsia="Times New Roman"/>
                <w:color w:val="000000"/>
                <w:sz w:val="24"/>
                <w:szCs w:val="24"/>
                <w:lang w:val="en-US"/>
              </w:rPr>
              <w:t>Forms of self-organization of persons belonging to minorities and united according to consanguinity (family, clan) and/or territorial-neighborly principles, created to protect their original habitat, preserve and develop traditional lifestyles, economic activities, crafts and culture.</w:t>
            </w:r>
          </w:p>
        </w:tc>
      </w:tr>
      <w:tr w:rsidR="00EE221E" w:rsidRPr="003F2A45" w:rsidTr="00575492">
        <w:trPr>
          <w:cantSplit/>
        </w:trPr>
        <w:tc>
          <w:tcPr>
            <w:tcW w:w="1889" w:type="pct"/>
            <w:tcBorders>
              <w:top w:val="single" w:sz="6" w:space="0" w:color="auto"/>
              <w:left w:val="single" w:sz="6" w:space="0" w:color="auto"/>
              <w:bottom w:val="single" w:sz="6" w:space="0" w:color="auto"/>
              <w:right w:val="single" w:sz="6" w:space="0" w:color="auto"/>
            </w:tcBorders>
            <w:shd w:val="clear" w:color="auto" w:fill="FFFFFF"/>
          </w:tcPr>
          <w:p w:rsidR="00EE221E" w:rsidRPr="00575492" w:rsidRDefault="00C8383A" w:rsidP="00575492">
            <w:pPr>
              <w:shd w:val="clear" w:color="auto" w:fill="FFFFFF"/>
              <w:autoSpaceDE/>
              <w:autoSpaceDN/>
              <w:adjustRightInd/>
              <w:spacing w:before="20" w:after="20" w:line="264" w:lineRule="auto"/>
              <w:ind w:left="57" w:right="57"/>
              <w:rPr>
                <w:sz w:val="24"/>
                <w:szCs w:val="24"/>
                <w:lang w:val="en-US"/>
              </w:rPr>
            </w:pPr>
            <w:r>
              <w:rPr>
                <w:rFonts w:eastAsia="Times New Roman"/>
                <w:b/>
                <w:bCs/>
                <w:color w:val="000000"/>
                <w:sz w:val="24"/>
                <w:szCs w:val="24"/>
                <w:lang w:val="en-US"/>
              </w:rPr>
              <w:t>Customs of the indigenous minorities of the North, Siberia and the Far East of the Russian Federation</w:t>
            </w:r>
          </w:p>
        </w:tc>
        <w:tc>
          <w:tcPr>
            <w:tcW w:w="3111" w:type="pct"/>
            <w:tcBorders>
              <w:top w:val="single" w:sz="6" w:space="0" w:color="auto"/>
              <w:left w:val="single" w:sz="6" w:space="0" w:color="auto"/>
              <w:bottom w:val="single" w:sz="6" w:space="0" w:color="auto"/>
              <w:right w:val="single" w:sz="6" w:space="0" w:color="auto"/>
            </w:tcBorders>
            <w:shd w:val="clear" w:color="auto" w:fill="FFFFFF"/>
          </w:tcPr>
          <w:p w:rsidR="00EE221E" w:rsidRPr="00575492" w:rsidRDefault="00C8383A" w:rsidP="00575492">
            <w:pPr>
              <w:shd w:val="clear" w:color="auto" w:fill="FFFFFF"/>
              <w:autoSpaceDE/>
              <w:autoSpaceDN/>
              <w:adjustRightInd/>
              <w:spacing w:before="20" w:after="20" w:line="264" w:lineRule="auto"/>
              <w:ind w:left="57" w:right="57"/>
              <w:jc w:val="both"/>
              <w:rPr>
                <w:sz w:val="24"/>
                <w:szCs w:val="24"/>
                <w:lang w:val="en-US"/>
              </w:rPr>
            </w:pPr>
            <w:r>
              <w:rPr>
                <w:rFonts w:eastAsia="Times New Roman"/>
                <w:color w:val="000000"/>
                <w:sz w:val="24"/>
                <w:szCs w:val="24"/>
                <w:lang w:val="en-US"/>
              </w:rPr>
              <w:t>The rules of traditional natur</w:t>
            </w:r>
            <w:r w:rsidR="001C5592">
              <w:rPr>
                <w:rFonts w:eastAsia="Times New Roman"/>
                <w:color w:val="000000"/>
                <w:sz w:val="24"/>
                <w:szCs w:val="24"/>
                <w:lang w:val="en-US"/>
              </w:rPr>
              <w:t xml:space="preserve">al resources use and </w:t>
            </w:r>
            <w:r>
              <w:rPr>
                <w:rFonts w:eastAsia="Times New Roman"/>
                <w:color w:val="000000"/>
                <w:sz w:val="24"/>
                <w:szCs w:val="24"/>
                <w:lang w:val="en-US"/>
              </w:rPr>
              <w:t xml:space="preserve">traditional way of life traditionally established and widely used by the indigenous </w:t>
            </w:r>
            <w:r w:rsidR="001C5592">
              <w:rPr>
                <w:rFonts w:eastAsia="Times New Roman"/>
                <w:color w:val="000000"/>
                <w:sz w:val="24"/>
                <w:szCs w:val="24"/>
                <w:lang w:val="en-US"/>
              </w:rPr>
              <w:t>peoples</w:t>
            </w:r>
            <w:r>
              <w:rPr>
                <w:rFonts w:eastAsia="Times New Roman"/>
                <w:b/>
                <w:bCs/>
                <w:color w:val="000000"/>
                <w:sz w:val="24"/>
                <w:szCs w:val="24"/>
                <w:lang w:val="en-US"/>
              </w:rPr>
              <w:t xml:space="preserve"> </w:t>
            </w:r>
            <w:r>
              <w:rPr>
                <w:rFonts w:eastAsia="Times New Roman"/>
                <w:color w:val="000000"/>
                <w:sz w:val="24"/>
                <w:szCs w:val="24"/>
                <w:lang w:val="en-US"/>
              </w:rPr>
              <w:t>of the North, Siberia and the Russian Far East.</w:t>
            </w:r>
          </w:p>
        </w:tc>
      </w:tr>
      <w:tr w:rsidR="00EE221E" w:rsidRPr="003F2A45" w:rsidTr="00575492">
        <w:trPr>
          <w:cantSplit/>
        </w:trPr>
        <w:tc>
          <w:tcPr>
            <w:tcW w:w="1889" w:type="pct"/>
            <w:tcBorders>
              <w:top w:val="single" w:sz="6" w:space="0" w:color="auto"/>
              <w:left w:val="single" w:sz="6" w:space="0" w:color="auto"/>
              <w:bottom w:val="single" w:sz="6" w:space="0" w:color="auto"/>
              <w:right w:val="single" w:sz="6" w:space="0" w:color="auto"/>
            </w:tcBorders>
            <w:shd w:val="clear" w:color="auto" w:fill="FFFFFF"/>
          </w:tcPr>
          <w:p w:rsidR="00EE221E" w:rsidRDefault="00C8383A" w:rsidP="00575492">
            <w:pPr>
              <w:shd w:val="clear" w:color="auto" w:fill="FFFFFF"/>
              <w:autoSpaceDE/>
              <w:autoSpaceDN/>
              <w:adjustRightInd/>
              <w:spacing w:before="20" w:after="20" w:line="264" w:lineRule="auto"/>
              <w:ind w:left="57" w:right="57"/>
              <w:rPr>
                <w:sz w:val="24"/>
                <w:szCs w:val="24"/>
              </w:rPr>
            </w:pPr>
            <w:r>
              <w:rPr>
                <w:rFonts w:eastAsia="Times New Roman"/>
                <w:b/>
                <w:bCs/>
                <w:color w:val="000000"/>
                <w:sz w:val="24"/>
                <w:szCs w:val="24"/>
                <w:lang w:val="en-US"/>
              </w:rPr>
              <w:t>Territory of presence</w:t>
            </w:r>
          </w:p>
        </w:tc>
        <w:tc>
          <w:tcPr>
            <w:tcW w:w="3111" w:type="pct"/>
            <w:tcBorders>
              <w:top w:val="single" w:sz="6" w:space="0" w:color="auto"/>
              <w:left w:val="single" w:sz="6" w:space="0" w:color="auto"/>
              <w:bottom w:val="single" w:sz="6" w:space="0" w:color="auto"/>
              <w:right w:val="single" w:sz="6" w:space="0" w:color="auto"/>
            </w:tcBorders>
            <w:shd w:val="clear" w:color="auto" w:fill="FFFFFF"/>
          </w:tcPr>
          <w:p w:rsidR="00EE221E" w:rsidRPr="00575492" w:rsidRDefault="00C8383A" w:rsidP="00575492">
            <w:pPr>
              <w:shd w:val="clear" w:color="auto" w:fill="FFFFFF"/>
              <w:autoSpaceDE/>
              <w:autoSpaceDN/>
              <w:adjustRightInd/>
              <w:spacing w:before="20" w:after="20" w:line="264" w:lineRule="auto"/>
              <w:ind w:left="57" w:right="57"/>
              <w:jc w:val="both"/>
              <w:rPr>
                <w:sz w:val="24"/>
                <w:szCs w:val="24"/>
                <w:lang w:val="en-US"/>
              </w:rPr>
            </w:pPr>
            <w:r>
              <w:rPr>
                <w:rFonts w:eastAsia="Times New Roman"/>
                <w:color w:val="000000"/>
                <w:sz w:val="24"/>
                <w:szCs w:val="24"/>
                <w:lang w:val="en-US"/>
              </w:rPr>
              <w:t>Territories located within the boundaries of the administrative and territorial units of the Russian Federation</w:t>
            </w:r>
            <w:r w:rsidR="001C5592">
              <w:rPr>
                <w:rFonts w:eastAsia="Times New Roman"/>
                <w:color w:val="000000"/>
                <w:sz w:val="24"/>
                <w:szCs w:val="24"/>
                <w:lang w:val="en-US"/>
              </w:rPr>
              <w:t xml:space="preserve"> entities</w:t>
            </w:r>
            <w:r>
              <w:rPr>
                <w:rFonts w:eastAsia="Times New Roman"/>
                <w:color w:val="000000"/>
                <w:sz w:val="24"/>
                <w:szCs w:val="24"/>
                <w:lang w:val="en-US"/>
              </w:rPr>
              <w:t>, where ALROSA carries out production and other activities.</w:t>
            </w:r>
          </w:p>
        </w:tc>
      </w:tr>
      <w:tr w:rsidR="00EE221E" w:rsidRPr="003F2A45" w:rsidTr="00575492">
        <w:trPr>
          <w:cantSplit/>
        </w:trPr>
        <w:tc>
          <w:tcPr>
            <w:tcW w:w="1889" w:type="pct"/>
            <w:tcBorders>
              <w:top w:val="single" w:sz="6" w:space="0" w:color="auto"/>
              <w:left w:val="single" w:sz="6" w:space="0" w:color="auto"/>
              <w:bottom w:val="single" w:sz="6" w:space="0" w:color="auto"/>
              <w:right w:val="single" w:sz="6" w:space="0" w:color="auto"/>
            </w:tcBorders>
            <w:shd w:val="clear" w:color="auto" w:fill="FFFFFF"/>
          </w:tcPr>
          <w:p w:rsidR="00EE221E" w:rsidRPr="00575492" w:rsidRDefault="00C8383A" w:rsidP="00575492">
            <w:pPr>
              <w:shd w:val="clear" w:color="auto" w:fill="FFFFFF"/>
              <w:autoSpaceDE/>
              <w:autoSpaceDN/>
              <w:adjustRightInd/>
              <w:spacing w:before="20" w:after="20" w:line="264" w:lineRule="auto"/>
              <w:ind w:left="57" w:right="57"/>
              <w:rPr>
                <w:sz w:val="24"/>
                <w:szCs w:val="24"/>
                <w:lang w:val="en-US"/>
              </w:rPr>
            </w:pPr>
            <w:r>
              <w:rPr>
                <w:rFonts w:eastAsia="Times New Roman"/>
                <w:b/>
                <w:bCs/>
                <w:color w:val="000000"/>
                <w:sz w:val="24"/>
                <w:szCs w:val="24"/>
                <w:lang w:val="en-US"/>
              </w:rPr>
              <w:lastRenderedPageBreak/>
              <w:t>Territories of traditional nature management of the indigenous minorities of the North, Siberia and the Far East of the Russian Federation</w:t>
            </w:r>
          </w:p>
        </w:tc>
        <w:tc>
          <w:tcPr>
            <w:tcW w:w="3111" w:type="pct"/>
            <w:tcBorders>
              <w:top w:val="single" w:sz="6" w:space="0" w:color="auto"/>
              <w:left w:val="single" w:sz="6" w:space="0" w:color="auto"/>
              <w:bottom w:val="single" w:sz="6" w:space="0" w:color="auto"/>
              <w:right w:val="single" w:sz="6" w:space="0" w:color="auto"/>
            </w:tcBorders>
            <w:shd w:val="clear" w:color="auto" w:fill="FFFFFF"/>
          </w:tcPr>
          <w:p w:rsidR="00EE221E" w:rsidRPr="00575492" w:rsidRDefault="00C8383A" w:rsidP="00575492">
            <w:pPr>
              <w:shd w:val="clear" w:color="auto" w:fill="FFFFFF"/>
              <w:autoSpaceDE/>
              <w:autoSpaceDN/>
              <w:adjustRightInd/>
              <w:spacing w:before="20" w:after="20" w:line="264" w:lineRule="auto"/>
              <w:ind w:left="57" w:right="57"/>
              <w:jc w:val="both"/>
              <w:rPr>
                <w:sz w:val="24"/>
                <w:szCs w:val="24"/>
                <w:lang w:val="en-US"/>
              </w:rPr>
            </w:pPr>
            <w:r>
              <w:rPr>
                <w:rFonts w:eastAsia="Times New Roman"/>
                <w:color w:val="000000"/>
                <w:sz w:val="24"/>
                <w:szCs w:val="24"/>
                <w:lang w:val="en-US"/>
              </w:rPr>
              <w:t>Specially protected territories formed for the traditional nature management and the traditional way of life of the indigenous minorities of the North, Siberia and the Far East of the Russian Federation.</w:t>
            </w:r>
          </w:p>
        </w:tc>
      </w:tr>
      <w:tr w:rsidR="00EE221E" w:rsidRPr="003F2A45" w:rsidTr="00575492">
        <w:trPr>
          <w:cantSplit/>
        </w:trPr>
        <w:tc>
          <w:tcPr>
            <w:tcW w:w="1889" w:type="pct"/>
            <w:tcBorders>
              <w:top w:val="single" w:sz="6" w:space="0" w:color="auto"/>
              <w:left w:val="single" w:sz="6" w:space="0" w:color="auto"/>
              <w:bottom w:val="single" w:sz="6" w:space="0" w:color="auto"/>
              <w:right w:val="single" w:sz="6" w:space="0" w:color="auto"/>
            </w:tcBorders>
            <w:shd w:val="clear" w:color="auto" w:fill="FFFFFF"/>
          </w:tcPr>
          <w:p w:rsidR="00EE221E" w:rsidRPr="00575492" w:rsidRDefault="00C8383A" w:rsidP="00575492">
            <w:pPr>
              <w:shd w:val="clear" w:color="auto" w:fill="FFFFFF"/>
              <w:autoSpaceDE/>
              <w:autoSpaceDN/>
              <w:adjustRightInd/>
              <w:spacing w:before="20" w:after="20" w:line="264" w:lineRule="auto"/>
              <w:ind w:left="57" w:right="57"/>
              <w:rPr>
                <w:sz w:val="24"/>
                <w:szCs w:val="24"/>
                <w:lang w:val="en-US"/>
              </w:rPr>
            </w:pPr>
            <w:r>
              <w:rPr>
                <w:rFonts w:eastAsia="Times New Roman"/>
                <w:b/>
                <w:bCs/>
                <w:color w:val="000000"/>
                <w:sz w:val="24"/>
                <w:szCs w:val="24"/>
                <w:lang w:val="en-US"/>
              </w:rPr>
              <w:t>Traditional natur</w:t>
            </w:r>
            <w:r w:rsidR="001C5592">
              <w:rPr>
                <w:rFonts w:eastAsia="Times New Roman"/>
                <w:b/>
                <w:bCs/>
                <w:color w:val="000000"/>
                <w:sz w:val="24"/>
                <w:szCs w:val="24"/>
                <w:lang w:val="en-US"/>
              </w:rPr>
              <w:t>al resources use</w:t>
            </w:r>
            <w:r>
              <w:rPr>
                <w:rFonts w:eastAsia="Times New Roman"/>
                <w:b/>
                <w:bCs/>
                <w:color w:val="000000"/>
                <w:sz w:val="24"/>
                <w:szCs w:val="24"/>
                <w:lang w:val="en-US"/>
              </w:rPr>
              <w:t xml:space="preserve"> by the indigenous minorities of the North, Siberia and the Far East of the Russian Federation</w:t>
            </w:r>
          </w:p>
        </w:tc>
        <w:tc>
          <w:tcPr>
            <w:tcW w:w="3111" w:type="pct"/>
            <w:tcBorders>
              <w:top w:val="single" w:sz="6" w:space="0" w:color="auto"/>
              <w:left w:val="single" w:sz="6" w:space="0" w:color="auto"/>
              <w:bottom w:val="single" w:sz="6" w:space="0" w:color="auto"/>
              <w:right w:val="single" w:sz="6" w:space="0" w:color="auto"/>
            </w:tcBorders>
            <w:shd w:val="clear" w:color="auto" w:fill="FFFFFF"/>
          </w:tcPr>
          <w:p w:rsidR="00EE221E" w:rsidRPr="00575492" w:rsidRDefault="00C8383A" w:rsidP="00575492">
            <w:pPr>
              <w:shd w:val="clear" w:color="auto" w:fill="FFFFFF"/>
              <w:autoSpaceDE/>
              <w:autoSpaceDN/>
              <w:adjustRightInd/>
              <w:spacing w:before="20" w:after="20" w:line="264" w:lineRule="auto"/>
              <w:ind w:left="57" w:right="57"/>
              <w:jc w:val="both"/>
              <w:rPr>
                <w:sz w:val="24"/>
                <w:szCs w:val="24"/>
                <w:lang w:val="en-US"/>
              </w:rPr>
            </w:pPr>
            <w:r>
              <w:rPr>
                <w:rFonts w:eastAsia="Times New Roman"/>
                <w:color w:val="000000"/>
                <w:sz w:val="24"/>
                <w:szCs w:val="24"/>
                <w:lang w:val="en-US"/>
              </w:rPr>
              <w:t xml:space="preserve">Historically established methods of using objects of the animal and plant world, other natural resources by the indigenous </w:t>
            </w:r>
            <w:r w:rsidR="000426A1">
              <w:rPr>
                <w:rFonts w:eastAsia="Times New Roman"/>
                <w:color w:val="000000"/>
                <w:sz w:val="24"/>
                <w:szCs w:val="24"/>
                <w:lang w:val="en-US"/>
              </w:rPr>
              <w:t>peoples</w:t>
            </w:r>
            <w:r>
              <w:rPr>
                <w:rFonts w:eastAsia="Times New Roman"/>
                <w:b/>
                <w:bCs/>
                <w:color w:val="000000"/>
                <w:sz w:val="24"/>
                <w:szCs w:val="24"/>
                <w:lang w:val="en-US"/>
              </w:rPr>
              <w:t xml:space="preserve"> </w:t>
            </w:r>
            <w:r>
              <w:rPr>
                <w:rFonts w:eastAsia="Times New Roman"/>
                <w:color w:val="000000"/>
                <w:sz w:val="24"/>
                <w:szCs w:val="24"/>
                <w:lang w:val="en-US"/>
              </w:rPr>
              <w:t>of the North, Siberia and the Far East of the Russian Federation ensuring sustainable natur</w:t>
            </w:r>
            <w:r w:rsidR="000426A1">
              <w:rPr>
                <w:rFonts w:eastAsia="Times New Roman"/>
                <w:color w:val="000000"/>
                <w:sz w:val="24"/>
                <w:szCs w:val="24"/>
                <w:lang w:val="en-US"/>
              </w:rPr>
              <w:t>al resources use</w:t>
            </w:r>
            <w:r>
              <w:rPr>
                <w:rFonts w:eastAsia="Times New Roman"/>
                <w:color w:val="000000"/>
                <w:sz w:val="24"/>
                <w:szCs w:val="24"/>
                <w:lang w:val="en-US"/>
              </w:rPr>
              <w:t>.</w:t>
            </w:r>
          </w:p>
        </w:tc>
      </w:tr>
      <w:tr w:rsidR="00EE221E" w:rsidRPr="003F2A45" w:rsidTr="00575492">
        <w:trPr>
          <w:cantSplit/>
        </w:trPr>
        <w:tc>
          <w:tcPr>
            <w:tcW w:w="1889" w:type="pct"/>
            <w:tcBorders>
              <w:top w:val="single" w:sz="6" w:space="0" w:color="auto"/>
              <w:left w:val="single" w:sz="6" w:space="0" w:color="auto"/>
              <w:bottom w:val="single" w:sz="6" w:space="0" w:color="auto"/>
              <w:right w:val="single" w:sz="6" w:space="0" w:color="auto"/>
            </w:tcBorders>
            <w:shd w:val="clear" w:color="auto" w:fill="FFFFFF"/>
          </w:tcPr>
          <w:p w:rsidR="00EE221E" w:rsidRPr="00575492" w:rsidRDefault="00C8383A" w:rsidP="00575492">
            <w:pPr>
              <w:shd w:val="clear" w:color="auto" w:fill="FFFFFF"/>
              <w:autoSpaceDE/>
              <w:autoSpaceDN/>
              <w:adjustRightInd/>
              <w:spacing w:before="20" w:after="20" w:line="264" w:lineRule="auto"/>
              <w:ind w:left="57" w:right="57"/>
              <w:rPr>
                <w:sz w:val="24"/>
                <w:szCs w:val="24"/>
                <w:lang w:val="en-US"/>
              </w:rPr>
            </w:pPr>
            <w:r>
              <w:rPr>
                <w:rFonts w:eastAsia="Times New Roman"/>
                <w:b/>
                <w:bCs/>
                <w:color w:val="000000"/>
                <w:sz w:val="24"/>
                <w:szCs w:val="24"/>
                <w:lang w:val="en-US"/>
              </w:rPr>
              <w:t>Traditional way of life of minorities</w:t>
            </w:r>
          </w:p>
        </w:tc>
        <w:tc>
          <w:tcPr>
            <w:tcW w:w="3111" w:type="pct"/>
            <w:tcBorders>
              <w:top w:val="single" w:sz="6" w:space="0" w:color="auto"/>
              <w:left w:val="single" w:sz="6" w:space="0" w:color="auto"/>
              <w:bottom w:val="single" w:sz="6" w:space="0" w:color="auto"/>
              <w:right w:val="single" w:sz="6" w:space="0" w:color="auto"/>
            </w:tcBorders>
            <w:shd w:val="clear" w:color="auto" w:fill="FFFFFF"/>
          </w:tcPr>
          <w:p w:rsidR="00EE221E" w:rsidRPr="00575492" w:rsidRDefault="00C8383A" w:rsidP="00575492">
            <w:pPr>
              <w:shd w:val="clear" w:color="auto" w:fill="FFFFFF"/>
              <w:autoSpaceDE/>
              <w:autoSpaceDN/>
              <w:adjustRightInd/>
              <w:spacing w:before="20" w:after="20" w:line="264" w:lineRule="auto"/>
              <w:ind w:left="57" w:right="57"/>
              <w:jc w:val="both"/>
              <w:rPr>
                <w:sz w:val="24"/>
                <w:szCs w:val="24"/>
                <w:lang w:val="en-US"/>
              </w:rPr>
            </w:pPr>
            <w:r>
              <w:rPr>
                <w:rFonts w:eastAsia="Times New Roman"/>
                <w:color w:val="000000"/>
                <w:sz w:val="24"/>
                <w:szCs w:val="24"/>
                <w:lang w:val="en-US"/>
              </w:rPr>
              <w:t>A historically established way of sustenance for minorities based on the historical experience of their ancestors in the field of nature management, original social organization of living, original culture, preservation of customs and beliefs.</w:t>
            </w:r>
          </w:p>
        </w:tc>
      </w:tr>
      <w:tr w:rsidR="00EE221E" w:rsidRPr="003F2A45" w:rsidTr="00575492">
        <w:trPr>
          <w:cantSplit/>
        </w:trPr>
        <w:tc>
          <w:tcPr>
            <w:tcW w:w="1889" w:type="pct"/>
            <w:tcBorders>
              <w:top w:val="single" w:sz="6" w:space="0" w:color="auto"/>
              <w:left w:val="single" w:sz="6" w:space="0" w:color="auto"/>
              <w:bottom w:val="single" w:sz="6" w:space="0" w:color="auto"/>
              <w:right w:val="single" w:sz="6" w:space="0" w:color="auto"/>
            </w:tcBorders>
            <w:shd w:val="clear" w:color="auto" w:fill="FFFFFF"/>
          </w:tcPr>
          <w:p w:rsidR="00EE221E" w:rsidRDefault="00C8383A" w:rsidP="00575492">
            <w:pPr>
              <w:shd w:val="clear" w:color="auto" w:fill="FFFFFF"/>
              <w:autoSpaceDE/>
              <w:autoSpaceDN/>
              <w:adjustRightInd/>
              <w:spacing w:before="20" w:after="20" w:line="264" w:lineRule="auto"/>
              <w:ind w:left="57" w:right="57"/>
              <w:rPr>
                <w:sz w:val="24"/>
                <w:szCs w:val="24"/>
              </w:rPr>
            </w:pPr>
            <w:r>
              <w:rPr>
                <w:rFonts w:eastAsia="Times New Roman"/>
                <w:b/>
                <w:bCs/>
                <w:color w:val="000000"/>
                <w:sz w:val="24"/>
                <w:szCs w:val="24"/>
                <w:lang w:val="en-US"/>
              </w:rPr>
              <w:t>Authorized representatives of minorities</w:t>
            </w:r>
          </w:p>
        </w:tc>
        <w:tc>
          <w:tcPr>
            <w:tcW w:w="3111" w:type="pct"/>
            <w:tcBorders>
              <w:top w:val="single" w:sz="6" w:space="0" w:color="auto"/>
              <w:left w:val="single" w:sz="6" w:space="0" w:color="auto"/>
              <w:bottom w:val="single" w:sz="6" w:space="0" w:color="auto"/>
              <w:right w:val="single" w:sz="6" w:space="0" w:color="auto"/>
            </w:tcBorders>
            <w:shd w:val="clear" w:color="auto" w:fill="FFFFFF"/>
          </w:tcPr>
          <w:p w:rsidR="00EE221E" w:rsidRPr="00575492" w:rsidRDefault="00C8383A" w:rsidP="00575492">
            <w:pPr>
              <w:shd w:val="clear" w:color="auto" w:fill="FFFFFF"/>
              <w:autoSpaceDE/>
              <w:autoSpaceDN/>
              <w:adjustRightInd/>
              <w:spacing w:before="20" w:after="20" w:line="264" w:lineRule="auto"/>
              <w:ind w:left="57" w:right="57"/>
              <w:jc w:val="both"/>
              <w:rPr>
                <w:sz w:val="24"/>
                <w:szCs w:val="24"/>
                <w:lang w:val="en-US"/>
              </w:rPr>
            </w:pPr>
            <w:r>
              <w:rPr>
                <w:rFonts w:eastAsia="Times New Roman"/>
                <w:color w:val="000000"/>
                <w:sz w:val="24"/>
                <w:szCs w:val="24"/>
                <w:lang w:val="en-US"/>
              </w:rPr>
              <w:t>Individuals or organizations that represent the interests of these peoples in accordance with the legislation of the Russian Federation.</w:t>
            </w:r>
          </w:p>
        </w:tc>
      </w:tr>
    </w:tbl>
    <w:p w:rsidR="00EE221E" w:rsidRPr="00575492" w:rsidRDefault="00C8383A" w:rsidP="00575492">
      <w:pPr>
        <w:pStyle w:val="1"/>
        <w:spacing w:line="264" w:lineRule="auto"/>
      </w:pPr>
      <w:bookmarkStart w:id="4" w:name="_Toc136451464"/>
      <w:r>
        <w:t>4.</w:t>
      </w:r>
      <w:r>
        <w:tab/>
        <w:t>Goals and objectives of the Policy</w:t>
      </w:r>
      <w:bookmarkEnd w:id="4"/>
    </w:p>
    <w:p w:rsidR="00EE221E" w:rsidRPr="00575492" w:rsidRDefault="00C8383A" w:rsidP="00575492">
      <w:pPr>
        <w:shd w:val="clear" w:color="auto" w:fill="FFFFFF"/>
        <w:tabs>
          <w:tab w:val="left" w:pos="1134"/>
        </w:tabs>
        <w:spacing w:line="264" w:lineRule="auto"/>
        <w:ind w:firstLine="709"/>
        <w:jc w:val="both"/>
        <w:rPr>
          <w:sz w:val="24"/>
          <w:szCs w:val="24"/>
          <w:lang w:val="en-US"/>
        </w:rPr>
      </w:pPr>
      <w:r>
        <w:rPr>
          <w:color w:val="000000"/>
          <w:sz w:val="24"/>
          <w:szCs w:val="24"/>
          <w:lang w:val="en-US"/>
        </w:rPr>
        <w:t>4.1.</w:t>
      </w:r>
      <w:r>
        <w:rPr>
          <w:color w:val="000000"/>
          <w:sz w:val="24"/>
          <w:szCs w:val="24"/>
          <w:lang w:val="en-US"/>
        </w:rPr>
        <w:tab/>
        <w:t>This Policy sets the following main goal:</w:t>
      </w:r>
    </w:p>
    <w:p w:rsidR="00EE221E" w:rsidRPr="00575492" w:rsidRDefault="005568BB" w:rsidP="00575492">
      <w:pPr>
        <w:shd w:val="clear" w:color="auto" w:fill="FFFFFF"/>
        <w:tabs>
          <w:tab w:val="left" w:pos="1134"/>
        </w:tabs>
        <w:spacing w:line="264" w:lineRule="auto"/>
        <w:ind w:firstLine="709"/>
        <w:jc w:val="both"/>
        <w:rPr>
          <w:sz w:val="24"/>
          <w:szCs w:val="24"/>
          <w:lang w:val="en-US"/>
        </w:rPr>
      </w:pPr>
      <w:r>
        <w:rPr>
          <w:color w:val="000000"/>
          <w:sz w:val="24"/>
          <w:szCs w:val="24"/>
          <w:lang w:val="en-US"/>
        </w:rPr>
        <w:t>–</w:t>
      </w:r>
      <w:r>
        <w:rPr>
          <w:color w:val="000000"/>
          <w:sz w:val="24"/>
          <w:szCs w:val="24"/>
          <w:lang w:val="en-US"/>
        </w:rPr>
        <w:tab/>
      </w:r>
      <w:r w:rsidR="00B4704D">
        <w:rPr>
          <w:color w:val="000000"/>
          <w:sz w:val="24"/>
          <w:szCs w:val="24"/>
          <w:lang w:val="en-US"/>
        </w:rPr>
        <w:t>enable</w:t>
      </w:r>
      <w:r>
        <w:rPr>
          <w:color w:val="000000"/>
          <w:sz w:val="24"/>
          <w:szCs w:val="24"/>
          <w:lang w:val="en-US"/>
        </w:rPr>
        <w:t xml:space="preserve"> sustainable development and implementation of the </w:t>
      </w:r>
      <w:r w:rsidR="00B777AC">
        <w:rPr>
          <w:color w:val="000000"/>
          <w:sz w:val="24"/>
          <w:szCs w:val="24"/>
          <w:lang w:val="en-US"/>
        </w:rPr>
        <w:t xml:space="preserve">Company’s </w:t>
      </w:r>
      <w:r>
        <w:rPr>
          <w:color w:val="000000"/>
          <w:sz w:val="24"/>
          <w:szCs w:val="24"/>
          <w:lang w:val="en-US"/>
        </w:rPr>
        <w:t xml:space="preserve">planned economic and other activities while maintaining opportunities for traditional economic activities and ethnocultural traditions of indigenous </w:t>
      </w:r>
      <w:r w:rsidR="00B777AC">
        <w:rPr>
          <w:color w:val="000000"/>
          <w:sz w:val="24"/>
          <w:szCs w:val="24"/>
          <w:lang w:val="en-US"/>
        </w:rPr>
        <w:t>peoples</w:t>
      </w:r>
      <w:r>
        <w:rPr>
          <w:color w:val="000000"/>
          <w:sz w:val="24"/>
          <w:szCs w:val="24"/>
          <w:lang w:val="en-US"/>
        </w:rPr>
        <w:t xml:space="preserve"> </w:t>
      </w:r>
      <w:r w:rsidR="00B777AC">
        <w:rPr>
          <w:color w:val="000000"/>
          <w:sz w:val="24"/>
          <w:szCs w:val="24"/>
          <w:lang w:val="en-US"/>
        </w:rPr>
        <w:t>based on</w:t>
      </w:r>
      <w:r>
        <w:rPr>
          <w:color w:val="000000"/>
          <w:sz w:val="24"/>
          <w:szCs w:val="24"/>
          <w:lang w:val="en-US"/>
        </w:rPr>
        <w:t xml:space="preserve"> constructive engag</w:t>
      </w:r>
      <w:r w:rsidR="00B777AC">
        <w:rPr>
          <w:color w:val="000000"/>
          <w:sz w:val="24"/>
          <w:szCs w:val="24"/>
          <w:lang w:val="en-US"/>
        </w:rPr>
        <w:t>ement</w:t>
      </w:r>
      <w:r>
        <w:rPr>
          <w:b/>
          <w:bCs/>
          <w:color w:val="000000"/>
          <w:sz w:val="24"/>
          <w:szCs w:val="24"/>
          <w:lang w:val="en-US"/>
        </w:rPr>
        <w:t xml:space="preserve"> </w:t>
      </w:r>
      <w:r>
        <w:rPr>
          <w:color w:val="000000"/>
          <w:sz w:val="24"/>
          <w:szCs w:val="24"/>
          <w:lang w:val="en-US"/>
        </w:rPr>
        <w:t>and long-term cooperation with them.</w:t>
      </w:r>
    </w:p>
    <w:p w:rsidR="00EE221E" w:rsidRPr="00575492" w:rsidRDefault="00C8383A" w:rsidP="00575492">
      <w:pPr>
        <w:shd w:val="clear" w:color="auto" w:fill="FFFFFF"/>
        <w:tabs>
          <w:tab w:val="left" w:pos="1134"/>
        </w:tabs>
        <w:spacing w:line="264" w:lineRule="auto"/>
        <w:ind w:firstLine="709"/>
        <w:jc w:val="both"/>
        <w:rPr>
          <w:sz w:val="24"/>
          <w:szCs w:val="24"/>
          <w:lang w:val="en-US"/>
        </w:rPr>
      </w:pPr>
      <w:r>
        <w:rPr>
          <w:color w:val="000000"/>
          <w:sz w:val="24"/>
          <w:szCs w:val="24"/>
          <w:lang w:val="en-US"/>
        </w:rPr>
        <w:t>4.2.</w:t>
      </w:r>
      <w:r>
        <w:rPr>
          <w:color w:val="000000"/>
          <w:sz w:val="24"/>
          <w:szCs w:val="24"/>
          <w:lang w:val="en-US"/>
        </w:rPr>
        <w:tab/>
        <w:t xml:space="preserve">This goal defines the following </w:t>
      </w:r>
      <w:r w:rsidR="00B777AC">
        <w:rPr>
          <w:color w:val="000000"/>
          <w:sz w:val="24"/>
          <w:szCs w:val="24"/>
          <w:lang w:val="en-US"/>
        </w:rPr>
        <w:t>objectives</w:t>
      </w:r>
      <w:r>
        <w:rPr>
          <w:color w:val="000000"/>
          <w:sz w:val="24"/>
          <w:szCs w:val="24"/>
          <w:lang w:val="en-US"/>
        </w:rPr>
        <w:t xml:space="preserve"> </w:t>
      </w:r>
      <w:r w:rsidR="00B777AC">
        <w:rPr>
          <w:color w:val="000000"/>
          <w:sz w:val="24"/>
          <w:szCs w:val="24"/>
          <w:lang w:val="en-US"/>
        </w:rPr>
        <w:t>for</w:t>
      </w:r>
      <w:r>
        <w:rPr>
          <w:color w:val="000000"/>
          <w:sz w:val="24"/>
          <w:szCs w:val="24"/>
          <w:lang w:val="en-US"/>
        </w:rPr>
        <w:t xml:space="preserve"> all life cycles </w:t>
      </w:r>
      <w:r w:rsidR="00B777AC">
        <w:rPr>
          <w:color w:val="000000"/>
          <w:sz w:val="24"/>
          <w:szCs w:val="24"/>
          <w:lang w:val="en-US"/>
        </w:rPr>
        <w:t>of t</w:t>
      </w:r>
      <w:r>
        <w:rPr>
          <w:color w:val="000000"/>
          <w:sz w:val="24"/>
          <w:szCs w:val="24"/>
          <w:lang w:val="en-US"/>
        </w:rPr>
        <w:t>he planned economic and other activities of ALROSA:</w:t>
      </w:r>
    </w:p>
    <w:p w:rsidR="00EE221E" w:rsidRPr="00575492" w:rsidRDefault="00E47156" w:rsidP="00575492">
      <w:pPr>
        <w:shd w:val="clear" w:color="auto" w:fill="FFFFFF"/>
        <w:tabs>
          <w:tab w:val="left" w:pos="1134"/>
        </w:tabs>
        <w:spacing w:line="264" w:lineRule="auto"/>
        <w:ind w:firstLine="709"/>
        <w:jc w:val="both"/>
        <w:rPr>
          <w:sz w:val="24"/>
          <w:szCs w:val="24"/>
          <w:lang w:val="en-US"/>
        </w:rPr>
      </w:pPr>
      <w:r>
        <w:rPr>
          <w:color w:val="000000"/>
          <w:sz w:val="24"/>
          <w:szCs w:val="24"/>
          <w:lang w:val="en-US"/>
        </w:rPr>
        <w:t>–</w:t>
      </w:r>
      <w:r>
        <w:rPr>
          <w:color w:val="000000"/>
          <w:sz w:val="24"/>
          <w:szCs w:val="24"/>
          <w:lang w:val="en-US"/>
        </w:rPr>
        <w:tab/>
      </w:r>
      <w:r w:rsidR="00B777AC">
        <w:rPr>
          <w:color w:val="000000"/>
          <w:sz w:val="24"/>
          <w:szCs w:val="24"/>
          <w:lang w:val="en-US"/>
        </w:rPr>
        <w:t>i</w:t>
      </w:r>
      <w:r>
        <w:rPr>
          <w:color w:val="000000"/>
          <w:sz w:val="24"/>
          <w:szCs w:val="24"/>
          <w:lang w:val="en-US"/>
        </w:rPr>
        <w:t xml:space="preserve">nvolvement of </w:t>
      </w:r>
      <w:r w:rsidR="00726997">
        <w:rPr>
          <w:color w:val="000000"/>
          <w:sz w:val="24"/>
          <w:szCs w:val="24"/>
          <w:lang w:val="en-US"/>
        </w:rPr>
        <w:t>indigenous peoples</w:t>
      </w:r>
      <w:r>
        <w:rPr>
          <w:color w:val="000000"/>
          <w:sz w:val="24"/>
          <w:szCs w:val="24"/>
          <w:lang w:val="en-US"/>
        </w:rPr>
        <w:t xml:space="preserve"> and other stakeholders in consultations and negotiations, creation of an effective communication system based on mutual respect</w:t>
      </w:r>
      <w:r w:rsidR="00726997">
        <w:rPr>
          <w:color w:val="000000"/>
          <w:sz w:val="24"/>
          <w:szCs w:val="24"/>
          <w:lang w:val="en-US"/>
        </w:rPr>
        <w:t xml:space="preserve">, </w:t>
      </w:r>
      <w:r>
        <w:rPr>
          <w:color w:val="000000"/>
          <w:sz w:val="24"/>
          <w:szCs w:val="24"/>
          <w:lang w:val="en-US"/>
        </w:rPr>
        <w:t>trust</w:t>
      </w:r>
      <w:r w:rsidR="00726997">
        <w:rPr>
          <w:color w:val="000000"/>
          <w:sz w:val="24"/>
          <w:szCs w:val="24"/>
          <w:lang w:val="en-US"/>
        </w:rPr>
        <w:t xml:space="preserve"> and a</w:t>
      </w:r>
      <w:r>
        <w:rPr>
          <w:color w:val="000000"/>
          <w:sz w:val="24"/>
          <w:szCs w:val="24"/>
          <w:lang w:val="en-US"/>
        </w:rPr>
        <w:t xml:space="preserve"> balance of interests</w:t>
      </w:r>
    </w:p>
    <w:p w:rsidR="00EE221E" w:rsidRPr="00575492" w:rsidRDefault="00E47156" w:rsidP="00575492">
      <w:pPr>
        <w:shd w:val="clear" w:color="auto" w:fill="FFFFFF"/>
        <w:tabs>
          <w:tab w:val="left" w:pos="1276"/>
        </w:tabs>
        <w:spacing w:line="264" w:lineRule="auto"/>
        <w:ind w:firstLine="709"/>
        <w:jc w:val="both"/>
        <w:rPr>
          <w:sz w:val="24"/>
          <w:szCs w:val="24"/>
          <w:lang w:val="en-US"/>
        </w:rPr>
      </w:pPr>
      <w:r>
        <w:rPr>
          <w:color w:val="000000"/>
          <w:sz w:val="24"/>
          <w:szCs w:val="24"/>
          <w:lang w:val="en-US"/>
        </w:rPr>
        <w:t>–</w:t>
      </w:r>
      <w:r>
        <w:rPr>
          <w:color w:val="000000"/>
          <w:sz w:val="24"/>
          <w:szCs w:val="24"/>
          <w:lang w:val="en-US"/>
        </w:rPr>
        <w:tab/>
      </w:r>
      <w:r w:rsidR="00FB36C4">
        <w:rPr>
          <w:color w:val="000000"/>
          <w:sz w:val="24"/>
          <w:szCs w:val="24"/>
          <w:lang w:val="en-US"/>
        </w:rPr>
        <w:t>guidance by</w:t>
      </w:r>
      <w:r>
        <w:rPr>
          <w:color w:val="000000"/>
          <w:sz w:val="24"/>
          <w:szCs w:val="24"/>
          <w:lang w:val="en-US"/>
        </w:rPr>
        <w:t xml:space="preserve"> the best world practices of engaging</w:t>
      </w:r>
      <w:r>
        <w:rPr>
          <w:b/>
          <w:bCs/>
          <w:color w:val="000000"/>
          <w:sz w:val="24"/>
          <w:szCs w:val="24"/>
          <w:lang w:val="en-US"/>
        </w:rPr>
        <w:t xml:space="preserve"> </w:t>
      </w:r>
      <w:r>
        <w:rPr>
          <w:color w:val="000000"/>
          <w:sz w:val="24"/>
          <w:szCs w:val="24"/>
          <w:lang w:val="en-US"/>
        </w:rPr>
        <w:t xml:space="preserve">between mining companies and indigenous </w:t>
      </w:r>
      <w:r w:rsidR="00FB36C4">
        <w:rPr>
          <w:color w:val="000000"/>
          <w:sz w:val="24"/>
          <w:szCs w:val="24"/>
          <w:lang w:val="en-US"/>
        </w:rPr>
        <w:t>peoples</w:t>
      </w:r>
      <w:r>
        <w:rPr>
          <w:color w:val="000000"/>
          <w:sz w:val="24"/>
          <w:szCs w:val="24"/>
          <w:lang w:val="en-US"/>
        </w:rPr>
        <w:t xml:space="preserve"> and </w:t>
      </w:r>
      <w:r w:rsidR="00FB36C4">
        <w:rPr>
          <w:color w:val="000000"/>
          <w:sz w:val="24"/>
          <w:szCs w:val="24"/>
          <w:lang w:val="en-US"/>
        </w:rPr>
        <w:t>a</w:t>
      </w:r>
      <w:r>
        <w:rPr>
          <w:color w:val="000000"/>
          <w:sz w:val="24"/>
          <w:szCs w:val="24"/>
          <w:lang w:val="en-US"/>
        </w:rPr>
        <w:t xml:space="preserve"> consistent implementation of appropriate approaches</w:t>
      </w:r>
      <w:r w:rsidR="00FB36C4">
        <w:rPr>
          <w:color w:val="000000"/>
          <w:sz w:val="24"/>
          <w:szCs w:val="24"/>
          <w:lang w:val="en-US"/>
        </w:rPr>
        <w:t xml:space="preserve"> in</w:t>
      </w:r>
      <w:r>
        <w:rPr>
          <w:color w:val="000000"/>
          <w:sz w:val="24"/>
          <w:szCs w:val="24"/>
          <w:lang w:val="en-US"/>
        </w:rPr>
        <w:t xml:space="preserve"> </w:t>
      </w:r>
      <w:r w:rsidR="00FB36C4">
        <w:rPr>
          <w:color w:val="000000"/>
          <w:sz w:val="24"/>
          <w:szCs w:val="24"/>
          <w:lang w:val="en-US"/>
        </w:rPr>
        <w:t xml:space="preserve">ALROSA </w:t>
      </w:r>
      <w:r>
        <w:rPr>
          <w:color w:val="000000"/>
          <w:sz w:val="24"/>
          <w:szCs w:val="24"/>
          <w:lang w:val="en-US"/>
        </w:rPr>
        <w:t xml:space="preserve">activities, </w:t>
      </w:r>
      <w:r w:rsidR="00FB36C4">
        <w:rPr>
          <w:color w:val="000000"/>
          <w:sz w:val="24"/>
          <w:szCs w:val="24"/>
          <w:lang w:val="en-US"/>
        </w:rPr>
        <w:t>considering</w:t>
      </w:r>
      <w:r>
        <w:rPr>
          <w:color w:val="000000"/>
          <w:sz w:val="24"/>
          <w:szCs w:val="24"/>
          <w:lang w:val="en-US"/>
        </w:rPr>
        <w:t xml:space="preserve"> the specifics of the territories of presence, ethnic and cultural specifics and the </w:t>
      </w:r>
      <w:r w:rsidR="00B4704D">
        <w:rPr>
          <w:color w:val="000000"/>
          <w:sz w:val="24"/>
          <w:szCs w:val="24"/>
          <w:lang w:val="en-US"/>
        </w:rPr>
        <w:t xml:space="preserve">Company’s </w:t>
      </w:r>
      <w:r>
        <w:rPr>
          <w:color w:val="000000"/>
          <w:sz w:val="24"/>
          <w:szCs w:val="24"/>
          <w:lang w:val="en-US"/>
        </w:rPr>
        <w:t>prioritie</w:t>
      </w:r>
      <w:r w:rsidR="00B4704D">
        <w:rPr>
          <w:color w:val="000000"/>
          <w:sz w:val="24"/>
          <w:szCs w:val="24"/>
          <w:lang w:val="en-US"/>
        </w:rPr>
        <w:t>s</w:t>
      </w:r>
    </w:p>
    <w:p w:rsidR="00EE221E" w:rsidRPr="00575492" w:rsidRDefault="00E47156" w:rsidP="00575492">
      <w:pPr>
        <w:shd w:val="clear" w:color="auto" w:fill="FFFFFF"/>
        <w:tabs>
          <w:tab w:val="left" w:pos="1134"/>
        </w:tabs>
        <w:spacing w:line="264" w:lineRule="auto"/>
        <w:ind w:firstLine="709"/>
        <w:jc w:val="both"/>
        <w:rPr>
          <w:sz w:val="24"/>
          <w:szCs w:val="24"/>
          <w:lang w:val="en-US"/>
        </w:rPr>
      </w:pPr>
      <w:r>
        <w:rPr>
          <w:color w:val="000000"/>
          <w:sz w:val="24"/>
          <w:szCs w:val="24"/>
          <w:lang w:val="en-US"/>
        </w:rPr>
        <w:t>–</w:t>
      </w:r>
      <w:r>
        <w:rPr>
          <w:color w:val="000000"/>
          <w:sz w:val="24"/>
          <w:szCs w:val="24"/>
          <w:lang w:val="en-US"/>
        </w:rPr>
        <w:tab/>
      </w:r>
      <w:r w:rsidR="00B4704D">
        <w:rPr>
          <w:color w:val="000000"/>
          <w:sz w:val="24"/>
          <w:szCs w:val="24"/>
          <w:lang w:val="en-US"/>
        </w:rPr>
        <w:t>design</w:t>
      </w:r>
      <w:r>
        <w:rPr>
          <w:color w:val="000000"/>
          <w:sz w:val="24"/>
          <w:szCs w:val="24"/>
          <w:lang w:val="en-US"/>
        </w:rPr>
        <w:t xml:space="preserve"> and implementation of social and economic support measures. Improving the institutional environment and capabilities of ALROSA in order to respond to the requests of indigenous </w:t>
      </w:r>
      <w:r w:rsidR="00B4704D">
        <w:rPr>
          <w:color w:val="000000"/>
          <w:sz w:val="24"/>
          <w:szCs w:val="24"/>
          <w:lang w:val="en-US"/>
        </w:rPr>
        <w:t>peoples</w:t>
      </w:r>
      <w:r>
        <w:rPr>
          <w:color w:val="000000"/>
          <w:sz w:val="24"/>
          <w:szCs w:val="24"/>
          <w:lang w:val="en-US"/>
        </w:rPr>
        <w:t xml:space="preserve"> and organizations representing them</w:t>
      </w:r>
    </w:p>
    <w:p w:rsidR="00EE221E" w:rsidRPr="00575492" w:rsidRDefault="005568BB" w:rsidP="00575492">
      <w:pPr>
        <w:shd w:val="clear" w:color="auto" w:fill="FFFFFF"/>
        <w:tabs>
          <w:tab w:val="left" w:pos="1134"/>
        </w:tabs>
        <w:spacing w:line="264" w:lineRule="auto"/>
        <w:ind w:firstLine="709"/>
        <w:jc w:val="both"/>
        <w:rPr>
          <w:sz w:val="24"/>
          <w:szCs w:val="24"/>
          <w:lang w:val="en-US"/>
        </w:rPr>
      </w:pPr>
      <w:r>
        <w:rPr>
          <w:color w:val="000000"/>
          <w:sz w:val="24"/>
          <w:szCs w:val="24"/>
          <w:lang w:val="en-US"/>
        </w:rPr>
        <w:t>–</w:t>
      </w:r>
      <w:r>
        <w:rPr>
          <w:color w:val="000000"/>
          <w:sz w:val="24"/>
          <w:szCs w:val="24"/>
          <w:lang w:val="en-US"/>
        </w:rPr>
        <w:tab/>
      </w:r>
      <w:r w:rsidR="00B4704D">
        <w:rPr>
          <w:color w:val="000000"/>
          <w:sz w:val="24"/>
          <w:szCs w:val="24"/>
          <w:lang w:val="en-US"/>
        </w:rPr>
        <w:t>i</w:t>
      </w:r>
      <w:r>
        <w:rPr>
          <w:color w:val="000000"/>
          <w:sz w:val="24"/>
          <w:szCs w:val="24"/>
          <w:lang w:val="en-US"/>
        </w:rPr>
        <w:t xml:space="preserve">ncorporate indigenous </w:t>
      </w:r>
      <w:r w:rsidR="00B4704D">
        <w:rPr>
          <w:color w:val="000000"/>
          <w:sz w:val="24"/>
          <w:szCs w:val="24"/>
          <w:lang w:val="en-US"/>
        </w:rPr>
        <w:t>peoples’</w:t>
      </w:r>
      <w:r>
        <w:rPr>
          <w:color w:val="000000"/>
          <w:sz w:val="24"/>
          <w:szCs w:val="24"/>
          <w:lang w:val="en-US"/>
        </w:rPr>
        <w:t xml:space="preserve"> issues in the Company’s work that affect</w:t>
      </w:r>
      <w:r w:rsidR="00B4704D">
        <w:rPr>
          <w:color w:val="000000"/>
          <w:sz w:val="24"/>
          <w:szCs w:val="24"/>
          <w:lang w:val="en-US"/>
        </w:rPr>
        <w:t>s</w:t>
      </w:r>
      <w:r>
        <w:rPr>
          <w:color w:val="000000"/>
          <w:sz w:val="24"/>
          <w:szCs w:val="24"/>
          <w:lang w:val="en-US"/>
        </w:rPr>
        <w:t xml:space="preserve"> or support</w:t>
      </w:r>
      <w:r w:rsidR="00B4704D">
        <w:rPr>
          <w:color w:val="000000"/>
          <w:sz w:val="24"/>
          <w:szCs w:val="24"/>
          <w:lang w:val="en-US"/>
        </w:rPr>
        <w:t>s</w:t>
      </w:r>
      <w:r>
        <w:rPr>
          <w:color w:val="000000"/>
          <w:sz w:val="24"/>
          <w:szCs w:val="24"/>
          <w:lang w:val="en-US"/>
        </w:rPr>
        <w:t xml:space="preserve"> </w:t>
      </w:r>
      <w:r w:rsidR="00B4704D">
        <w:rPr>
          <w:color w:val="000000"/>
          <w:sz w:val="24"/>
          <w:szCs w:val="24"/>
          <w:lang w:val="en-US"/>
        </w:rPr>
        <w:t xml:space="preserve">those </w:t>
      </w:r>
      <w:r>
        <w:rPr>
          <w:color w:val="000000"/>
          <w:sz w:val="24"/>
          <w:szCs w:val="24"/>
          <w:lang w:val="en-US"/>
        </w:rPr>
        <w:t>peoples</w:t>
      </w:r>
      <w:r w:rsidR="00B4704D">
        <w:rPr>
          <w:color w:val="000000"/>
          <w:sz w:val="24"/>
          <w:szCs w:val="24"/>
          <w:lang w:val="en-US"/>
        </w:rPr>
        <w:t>’</w:t>
      </w:r>
      <w:r>
        <w:rPr>
          <w:color w:val="000000"/>
          <w:sz w:val="24"/>
          <w:szCs w:val="24"/>
          <w:lang w:val="en-US"/>
        </w:rPr>
        <w:t xml:space="preserve"> traditional agriculture</w:t>
      </w:r>
    </w:p>
    <w:p w:rsidR="00EE221E" w:rsidRPr="00575492" w:rsidRDefault="005568BB" w:rsidP="00575492">
      <w:pPr>
        <w:shd w:val="clear" w:color="auto" w:fill="FFFFFF"/>
        <w:tabs>
          <w:tab w:val="left" w:pos="1134"/>
        </w:tabs>
        <w:spacing w:line="264" w:lineRule="auto"/>
        <w:ind w:firstLine="709"/>
        <w:jc w:val="both"/>
        <w:rPr>
          <w:sz w:val="24"/>
          <w:szCs w:val="24"/>
          <w:lang w:val="en-US"/>
        </w:rPr>
      </w:pPr>
      <w:r>
        <w:rPr>
          <w:color w:val="000000"/>
          <w:sz w:val="24"/>
          <w:szCs w:val="24"/>
          <w:lang w:val="en-US"/>
        </w:rPr>
        <w:t>–</w:t>
      </w:r>
      <w:r>
        <w:rPr>
          <w:color w:val="000000"/>
          <w:sz w:val="24"/>
          <w:szCs w:val="24"/>
          <w:lang w:val="en-US"/>
        </w:rPr>
        <w:tab/>
        <w:t>study of soci</w:t>
      </w:r>
      <w:r w:rsidR="00B4704D">
        <w:rPr>
          <w:color w:val="000000"/>
          <w:sz w:val="24"/>
          <w:szCs w:val="24"/>
          <w:lang w:val="en-US"/>
        </w:rPr>
        <w:t xml:space="preserve">al and </w:t>
      </w:r>
      <w:r>
        <w:rPr>
          <w:color w:val="000000"/>
          <w:sz w:val="24"/>
          <w:szCs w:val="24"/>
          <w:lang w:val="en-US"/>
        </w:rPr>
        <w:t>cultural conditions and taking steps towards development based on human rights, as well as on the idea that everyone should live with dignity and be able to enjoy the highest human standards guaranteed by the Constitution of the Russian Federation and international law.</w:t>
      </w:r>
    </w:p>
    <w:p w:rsidR="00EE221E" w:rsidRPr="00575492" w:rsidRDefault="00C8383A" w:rsidP="00575492">
      <w:pPr>
        <w:pStyle w:val="1"/>
        <w:spacing w:line="264" w:lineRule="auto"/>
      </w:pPr>
      <w:bookmarkStart w:id="5" w:name="_Toc136451465"/>
      <w:r>
        <w:t>5.</w:t>
      </w:r>
      <w:r>
        <w:tab/>
        <w:t>Policy implementation</w:t>
      </w:r>
      <w:r w:rsidR="00760A90" w:rsidRPr="00760A90">
        <w:t xml:space="preserve"> </w:t>
      </w:r>
      <w:r w:rsidR="00760A90">
        <w:t>Principles</w:t>
      </w:r>
      <w:bookmarkEnd w:id="5"/>
    </w:p>
    <w:p w:rsidR="00EE221E" w:rsidRPr="00575492" w:rsidRDefault="00C8383A" w:rsidP="00575492">
      <w:pPr>
        <w:shd w:val="clear" w:color="auto" w:fill="FFFFFF"/>
        <w:spacing w:line="264" w:lineRule="auto"/>
        <w:ind w:firstLine="709"/>
        <w:jc w:val="both"/>
        <w:rPr>
          <w:sz w:val="24"/>
          <w:szCs w:val="24"/>
          <w:lang w:val="en-US"/>
        </w:rPr>
      </w:pPr>
      <w:r>
        <w:rPr>
          <w:rFonts w:eastAsia="Times New Roman"/>
          <w:color w:val="000000"/>
          <w:sz w:val="24"/>
          <w:szCs w:val="24"/>
          <w:lang w:val="en-US"/>
        </w:rPr>
        <w:t>Engaging with indigenous minorities is based on the following basic principles:</w:t>
      </w:r>
    </w:p>
    <w:p w:rsidR="00EE221E" w:rsidRPr="00575492" w:rsidRDefault="005568BB" w:rsidP="00575492">
      <w:pPr>
        <w:shd w:val="clear" w:color="auto" w:fill="FFFFFF"/>
        <w:tabs>
          <w:tab w:val="left" w:pos="1134"/>
        </w:tabs>
        <w:spacing w:line="264" w:lineRule="auto"/>
        <w:ind w:firstLine="709"/>
        <w:jc w:val="both"/>
        <w:rPr>
          <w:color w:val="000000"/>
          <w:sz w:val="24"/>
          <w:szCs w:val="24"/>
          <w:lang w:val="en-US"/>
        </w:rPr>
      </w:pPr>
      <w:r>
        <w:rPr>
          <w:color w:val="000000"/>
          <w:sz w:val="24"/>
          <w:szCs w:val="24"/>
          <w:lang w:val="en-US"/>
        </w:rPr>
        <w:lastRenderedPageBreak/>
        <w:t>–</w:t>
      </w:r>
      <w:r>
        <w:rPr>
          <w:color w:val="000000"/>
          <w:sz w:val="24"/>
          <w:szCs w:val="24"/>
          <w:lang w:val="en-US"/>
        </w:rPr>
        <w:tab/>
      </w:r>
      <w:r w:rsidR="009C0030">
        <w:rPr>
          <w:color w:val="000000"/>
          <w:sz w:val="24"/>
          <w:szCs w:val="24"/>
          <w:lang w:val="en-US"/>
        </w:rPr>
        <w:t>r</w:t>
      </w:r>
      <w:r>
        <w:rPr>
          <w:color w:val="000000"/>
          <w:sz w:val="24"/>
          <w:szCs w:val="24"/>
          <w:lang w:val="en-US"/>
        </w:rPr>
        <w:t xml:space="preserve">espect for self-determination and the right of indigenous </w:t>
      </w:r>
      <w:r w:rsidR="00BB25A6">
        <w:rPr>
          <w:color w:val="000000"/>
          <w:sz w:val="24"/>
          <w:szCs w:val="24"/>
          <w:lang w:val="en-US"/>
        </w:rPr>
        <w:t>peoples</w:t>
      </w:r>
      <w:r>
        <w:rPr>
          <w:color w:val="000000"/>
          <w:sz w:val="24"/>
          <w:szCs w:val="24"/>
          <w:lang w:val="en-US"/>
        </w:rPr>
        <w:t xml:space="preserve"> to evolve on their lands and territories in accordance with their own priorities and beliefs about well-being</w:t>
      </w:r>
    </w:p>
    <w:p w:rsidR="00EE221E" w:rsidRPr="00575492" w:rsidRDefault="005568BB" w:rsidP="00575492">
      <w:pPr>
        <w:shd w:val="clear" w:color="auto" w:fill="FFFFFF"/>
        <w:tabs>
          <w:tab w:val="left" w:pos="1134"/>
        </w:tabs>
        <w:spacing w:line="264" w:lineRule="auto"/>
        <w:ind w:firstLine="709"/>
        <w:jc w:val="both"/>
        <w:rPr>
          <w:color w:val="000000"/>
          <w:sz w:val="24"/>
          <w:szCs w:val="24"/>
          <w:lang w:val="en-US"/>
        </w:rPr>
      </w:pPr>
      <w:r>
        <w:rPr>
          <w:color w:val="000000"/>
          <w:sz w:val="24"/>
          <w:szCs w:val="24"/>
          <w:lang w:val="en-US"/>
        </w:rPr>
        <w:t>–</w:t>
      </w:r>
      <w:r>
        <w:rPr>
          <w:color w:val="000000"/>
          <w:sz w:val="24"/>
          <w:szCs w:val="24"/>
          <w:lang w:val="en-US"/>
        </w:rPr>
        <w:tab/>
      </w:r>
      <w:r w:rsidR="009C0030">
        <w:rPr>
          <w:color w:val="000000"/>
          <w:sz w:val="24"/>
          <w:szCs w:val="24"/>
          <w:lang w:val="en-US"/>
        </w:rPr>
        <w:t>d</w:t>
      </w:r>
      <w:r>
        <w:rPr>
          <w:color w:val="000000"/>
          <w:sz w:val="24"/>
          <w:szCs w:val="24"/>
          <w:lang w:val="en-US"/>
        </w:rPr>
        <w:t>evelopment and preservation of identity, understanding that the Company</w:t>
      </w:r>
      <w:r w:rsidR="00BB25A6">
        <w:rPr>
          <w:color w:val="000000"/>
          <w:sz w:val="24"/>
          <w:szCs w:val="24"/>
          <w:lang w:val="en-US"/>
        </w:rPr>
        <w:t>’s</w:t>
      </w:r>
      <w:r>
        <w:rPr>
          <w:color w:val="000000"/>
          <w:sz w:val="24"/>
          <w:szCs w:val="24"/>
          <w:lang w:val="en-US"/>
        </w:rPr>
        <w:t xml:space="preserve"> </w:t>
      </w:r>
      <w:r w:rsidR="00BB25A6">
        <w:rPr>
          <w:color w:val="000000"/>
          <w:sz w:val="24"/>
          <w:szCs w:val="24"/>
          <w:lang w:val="en-US"/>
        </w:rPr>
        <w:t xml:space="preserve">development </w:t>
      </w:r>
      <w:r>
        <w:rPr>
          <w:color w:val="000000"/>
          <w:sz w:val="24"/>
          <w:szCs w:val="24"/>
          <w:lang w:val="en-US"/>
        </w:rPr>
        <w:t>should not pose a threat to the soci</w:t>
      </w:r>
      <w:r w:rsidR="00BB25A6">
        <w:rPr>
          <w:color w:val="000000"/>
          <w:sz w:val="24"/>
          <w:szCs w:val="24"/>
          <w:lang w:val="en-US"/>
        </w:rPr>
        <w:t xml:space="preserve">al and </w:t>
      </w:r>
      <w:r>
        <w:rPr>
          <w:color w:val="000000"/>
          <w:sz w:val="24"/>
          <w:szCs w:val="24"/>
          <w:lang w:val="en-US"/>
        </w:rPr>
        <w:t xml:space="preserve">cultural norms, values and traditions of indigenous </w:t>
      </w:r>
      <w:r w:rsidR="00BB25A6">
        <w:rPr>
          <w:color w:val="000000"/>
          <w:sz w:val="24"/>
          <w:szCs w:val="24"/>
          <w:lang w:val="en-US"/>
        </w:rPr>
        <w:t>peoples</w:t>
      </w:r>
    </w:p>
    <w:p w:rsidR="00EE221E" w:rsidRPr="00575492" w:rsidRDefault="005568BB" w:rsidP="00575492">
      <w:pPr>
        <w:shd w:val="clear" w:color="auto" w:fill="FFFFFF"/>
        <w:tabs>
          <w:tab w:val="left" w:pos="1134"/>
        </w:tabs>
        <w:spacing w:line="264" w:lineRule="auto"/>
        <w:ind w:firstLine="709"/>
        <w:jc w:val="both"/>
        <w:rPr>
          <w:color w:val="000000"/>
          <w:sz w:val="24"/>
          <w:szCs w:val="24"/>
          <w:lang w:val="en-US"/>
        </w:rPr>
      </w:pPr>
      <w:r>
        <w:rPr>
          <w:color w:val="000000"/>
          <w:sz w:val="24"/>
          <w:szCs w:val="24"/>
          <w:lang w:val="en-US"/>
        </w:rPr>
        <w:t>–</w:t>
      </w:r>
      <w:r>
        <w:rPr>
          <w:color w:val="000000"/>
          <w:sz w:val="24"/>
          <w:szCs w:val="24"/>
          <w:lang w:val="en-US"/>
        </w:rPr>
        <w:tab/>
      </w:r>
      <w:r w:rsidR="009C0030">
        <w:rPr>
          <w:color w:val="000000"/>
          <w:sz w:val="24"/>
          <w:szCs w:val="24"/>
          <w:lang w:val="en-US"/>
        </w:rPr>
        <w:t>t</w:t>
      </w:r>
      <w:r>
        <w:rPr>
          <w:color w:val="000000"/>
          <w:sz w:val="24"/>
          <w:szCs w:val="24"/>
          <w:lang w:val="en-US"/>
        </w:rPr>
        <w:t>ransparency and provision of complete, timely and understandable information</w:t>
      </w:r>
    </w:p>
    <w:p w:rsidR="00EE221E" w:rsidRPr="00575492" w:rsidRDefault="005568BB" w:rsidP="00575492">
      <w:pPr>
        <w:shd w:val="clear" w:color="auto" w:fill="FFFFFF"/>
        <w:tabs>
          <w:tab w:val="left" w:pos="1134"/>
        </w:tabs>
        <w:spacing w:line="264" w:lineRule="auto"/>
        <w:ind w:firstLine="709"/>
        <w:jc w:val="both"/>
        <w:rPr>
          <w:color w:val="000000"/>
          <w:sz w:val="24"/>
          <w:szCs w:val="24"/>
          <w:lang w:val="en-US"/>
        </w:rPr>
      </w:pPr>
      <w:r>
        <w:rPr>
          <w:color w:val="000000"/>
          <w:sz w:val="24"/>
          <w:szCs w:val="24"/>
          <w:lang w:val="en-US"/>
        </w:rPr>
        <w:t>–</w:t>
      </w:r>
      <w:r>
        <w:rPr>
          <w:color w:val="000000"/>
          <w:sz w:val="24"/>
          <w:szCs w:val="24"/>
          <w:lang w:val="en-US"/>
        </w:rPr>
        <w:tab/>
      </w:r>
      <w:r w:rsidR="009C0030">
        <w:rPr>
          <w:color w:val="000000"/>
          <w:sz w:val="24"/>
          <w:szCs w:val="24"/>
          <w:lang w:val="en-US"/>
        </w:rPr>
        <w:t>p</w:t>
      </w:r>
      <w:r>
        <w:rPr>
          <w:color w:val="000000"/>
          <w:sz w:val="24"/>
          <w:szCs w:val="24"/>
          <w:lang w:val="en-US"/>
        </w:rPr>
        <w:t xml:space="preserve">articipation and involvement of </w:t>
      </w:r>
      <w:r w:rsidR="00BB25A6">
        <w:rPr>
          <w:color w:val="000000"/>
          <w:sz w:val="24"/>
          <w:szCs w:val="24"/>
          <w:lang w:val="en-US"/>
        </w:rPr>
        <w:t>peoples</w:t>
      </w:r>
      <w:r>
        <w:rPr>
          <w:color w:val="000000"/>
          <w:sz w:val="24"/>
          <w:szCs w:val="24"/>
          <w:lang w:val="en-US"/>
        </w:rPr>
        <w:t>, including prior and free consent, when discussing projects of planned economic and other activities of ALROSA affecting their legitimate interests</w:t>
      </w:r>
    </w:p>
    <w:p w:rsidR="00EE221E" w:rsidRPr="00575492" w:rsidRDefault="005568BB" w:rsidP="00575492">
      <w:pPr>
        <w:shd w:val="clear" w:color="auto" w:fill="FFFFFF"/>
        <w:tabs>
          <w:tab w:val="left" w:pos="1134"/>
        </w:tabs>
        <w:spacing w:line="264" w:lineRule="auto"/>
        <w:ind w:firstLine="709"/>
        <w:jc w:val="both"/>
        <w:rPr>
          <w:sz w:val="24"/>
          <w:szCs w:val="24"/>
          <w:lang w:val="en-US"/>
        </w:rPr>
      </w:pPr>
      <w:r>
        <w:rPr>
          <w:color w:val="000000"/>
          <w:sz w:val="24"/>
          <w:szCs w:val="24"/>
          <w:lang w:val="en-US"/>
        </w:rPr>
        <w:t>–</w:t>
      </w:r>
      <w:r>
        <w:rPr>
          <w:color w:val="000000"/>
          <w:sz w:val="24"/>
          <w:szCs w:val="24"/>
          <w:lang w:val="en-US"/>
        </w:rPr>
        <w:tab/>
      </w:r>
      <w:r w:rsidR="009C0030">
        <w:rPr>
          <w:color w:val="000000"/>
          <w:sz w:val="24"/>
          <w:szCs w:val="24"/>
          <w:lang w:val="en-US"/>
        </w:rPr>
        <w:t>c</w:t>
      </w:r>
      <w:r>
        <w:rPr>
          <w:color w:val="000000"/>
          <w:sz w:val="24"/>
          <w:szCs w:val="24"/>
          <w:lang w:val="en-US"/>
        </w:rPr>
        <w:t>ompliance with the requirements and observance of normative legal acts of the Russian Federation and the member of the Russian Federation.</w:t>
      </w:r>
    </w:p>
    <w:p w:rsidR="00EE221E" w:rsidRPr="00575492" w:rsidRDefault="005568BB" w:rsidP="00575492">
      <w:pPr>
        <w:pStyle w:val="1"/>
        <w:spacing w:line="264" w:lineRule="auto"/>
      </w:pPr>
      <w:bookmarkStart w:id="6" w:name="_Toc136451466"/>
      <w:r>
        <w:t>6.</w:t>
      </w:r>
      <w:r>
        <w:tab/>
        <w:t>Policy implementation</w:t>
      </w:r>
      <w:r w:rsidR="00760A90" w:rsidRPr="00760A90">
        <w:t xml:space="preserve"> </w:t>
      </w:r>
      <w:r w:rsidR="00760A90">
        <w:t>instruments</w:t>
      </w:r>
      <w:bookmarkEnd w:id="6"/>
    </w:p>
    <w:p w:rsidR="00EE221E" w:rsidRPr="00575492" w:rsidRDefault="00BB25A6" w:rsidP="00575492">
      <w:pPr>
        <w:shd w:val="clear" w:color="auto" w:fill="FFFFFF"/>
        <w:spacing w:line="264" w:lineRule="auto"/>
        <w:ind w:firstLine="709"/>
        <w:jc w:val="both"/>
        <w:rPr>
          <w:sz w:val="24"/>
          <w:szCs w:val="24"/>
          <w:lang w:val="en-US"/>
        </w:rPr>
      </w:pPr>
      <w:r>
        <w:rPr>
          <w:rFonts w:eastAsia="Times New Roman"/>
          <w:color w:val="000000"/>
          <w:sz w:val="24"/>
          <w:szCs w:val="24"/>
          <w:lang w:val="en-US"/>
        </w:rPr>
        <w:t>The</w:t>
      </w:r>
      <w:r w:rsidR="00C8383A">
        <w:rPr>
          <w:rFonts w:eastAsia="Times New Roman"/>
          <w:color w:val="000000"/>
          <w:sz w:val="24"/>
          <w:szCs w:val="24"/>
          <w:lang w:val="en-US"/>
        </w:rPr>
        <w:t xml:space="preserve"> implementation of the Policy </w:t>
      </w:r>
      <w:r>
        <w:rPr>
          <w:rFonts w:eastAsia="Times New Roman"/>
          <w:color w:val="000000"/>
          <w:sz w:val="24"/>
          <w:szCs w:val="24"/>
          <w:lang w:val="en-US"/>
        </w:rPr>
        <w:t>requires</w:t>
      </w:r>
      <w:r w:rsidR="00C8383A">
        <w:rPr>
          <w:rFonts w:eastAsia="Times New Roman"/>
          <w:color w:val="000000"/>
          <w:sz w:val="24"/>
          <w:szCs w:val="24"/>
          <w:lang w:val="en-US"/>
        </w:rPr>
        <w:t xml:space="preserve"> the following processes:</w:t>
      </w:r>
    </w:p>
    <w:p w:rsidR="00EE221E" w:rsidRPr="00575492" w:rsidRDefault="00C8383A" w:rsidP="00575492">
      <w:pPr>
        <w:shd w:val="clear" w:color="auto" w:fill="FFFFFF"/>
        <w:tabs>
          <w:tab w:val="left" w:pos="1134"/>
        </w:tabs>
        <w:spacing w:line="264" w:lineRule="auto"/>
        <w:ind w:firstLine="709"/>
        <w:jc w:val="both"/>
        <w:rPr>
          <w:sz w:val="24"/>
          <w:szCs w:val="24"/>
          <w:lang w:val="en-US"/>
        </w:rPr>
      </w:pPr>
      <w:r>
        <w:rPr>
          <w:color w:val="000000"/>
          <w:sz w:val="24"/>
          <w:szCs w:val="24"/>
          <w:lang w:val="en-US"/>
        </w:rPr>
        <w:t>6.1.</w:t>
      </w:r>
      <w:r>
        <w:rPr>
          <w:color w:val="000000"/>
          <w:sz w:val="24"/>
          <w:szCs w:val="24"/>
          <w:lang w:val="en-US"/>
        </w:rPr>
        <w:tab/>
        <w:t>Analysis of the external environment and identification of territories of traditional natur</w:t>
      </w:r>
      <w:r w:rsidR="00BB25A6">
        <w:rPr>
          <w:color w:val="000000"/>
          <w:sz w:val="24"/>
          <w:szCs w:val="24"/>
          <w:lang w:val="en-US"/>
        </w:rPr>
        <w:t>al resource</w:t>
      </w:r>
      <w:r>
        <w:rPr>
          <w:color w:val="000000"/>
          <w:sz w:val="24"/>
          <w:szCs w:val="24"/>
          <w:lang w:val="en-US"/>
        </w:rPr>
        <w:t xml:space="preserve"> </w:t>
      </w:r>
      <w:r w:rsidR="00BB25A6">
        <w:rPr>
          <w:color w:val="000000"/>
          <w:sz w:val="24"/>
          <w:szCs w:val="24"/>
          <w:lang w:val="en-US"/>
        </w:rPr>
        <w:t>use</w:t>
      </w:r>
      <w:r>
        <w:rPr>
          <w:color w:val="000000"/>
          <w:sz w:val="24"/>
          <w:szCs w:val="24"/>
          <w:lang w:val="en-US"/>
        </w:rPr>
        <w:t xml:space="preserve"> </w:t>
      </w:r>
      <w:r w:rsidR="00BB25A6">
        <w:rPr>
          <w:color w:val="000000"/>
          <w:sz w:val="24"/>
          <w:szCs w:val="24"/>
          <w:lang w:val="en-US"/>
        </w:rPr>
        <w:t>at</w:t>
      </w:r>
      <w:r>
        <w:rPr>
          <w:color w:val="000000"/>
          <w:sz w:val="24"/>
          <w:szCs w:val="24"/>
          <w:lang w:val="en-US"/>
        </w:rPr>
        <w:t xml:space="preserve"> the territory of presence, determination of </w:t>
      </w:r>
      <w:r w:rsidR="00BB25A6">
        <w:rPr>
          <w:color w:val="000000"/>
          <w:sz w:val="24"/>
          <w:szCs w:val="24"/>
          <w:lang w:val="en-US"/>
        </w:rPr>
        <w:t>features related to lifestyle,</w:t>
      </w:r>
      <w:r>
        <w:rPr>
          <w:color w:val="000000"/>
          <w:sz w:val="24"/>
          <w:szCs w:val="24"/>
          <w:lang w:val="en-US"/>
        </w:rPr>
        <w:t xml:space="preserve"> natur</w:t>
      </w:r>
      <w:r w:rsidR="00BB25A6">
        <w:rPr>
          <w:color w:val="000000"/>
          <w:sz w:val="24"/>
          <w:szCs w:val="24"/>
          <w:lang w:val="en-US"/>
        </w:rPr>
        <w:t>al resource use</w:t>
      </w:r>
      <w:r>
        <w:rPr>
          <w:color w:val="000000"/>
          <w:sz w:val="24"/>
          <w:szCs w:val="24"/>
          <w:lang w:val="en-US"/>
        </w:rPr>
        <w:t xml:space="preserve"> and crafts, sacred places and places of worship, as well as </w:t>
      </w:r>
      <w:r w:rsidR="00BB25A6">
        <w:rPr>
          <w:color w:val="000000"/>
          <w:sz w:val="24"/>
          <w:szCs w:val="24"/>
          <w:lang w:val="en-US"/>
        </w:rPr>
        <w:t>considering</w:t>
      </w:r>
      <w:r>
        <w:rPr>
          <w:color w:val="000000"/>
          <w:sz w:val="24"/>
          <w:szCs w:val="24"/>
          <w:lang w:val="en-US"/>
        </w:rPr>
        <w:t xml:space="preserve"> the information received </w:t>
      </w:r>
      <w:r w:rsidR="00BB25A6">
        <w:rPr>
          <w:color w:val="000000"/>
          <w:sz w:val="24"/>
          <w:szCs w:val="24"/>
          <w:lang w:val="en-US"/>
        </w:rPr>
        <w:t>during the</w:t>
      </w:r>
      <w:r>
        <w:rPr>
          <w:color w:val="000000"/>
          <w:sz w:val="24"/>
          <w:szCs w:val="24"/>
          <w:lang w:val="en-US"/>
        </w:rPr>
        <w:t xml:space="preserve"> planning </w:t>
      </w:r>
      <w:r w:rsidR="00BB25A6">
        <w:rPr>
          <w:color w:val="000000"/>
          <w:sz w:val="24"/>
          <w:szCs w:val="24"/>
          <w:lang w:val="en-US"/>
        </w:rPr>
        <w:t>processes</w:t>
      </w:r>
      <w:r>
        <w:rPr>
          <w:color w:val="000000"/>
          <w:sz w:val="24"/>
          <w:szCs w:val="24"/>
          <w:lang w:val="en-US"/>
        </w:rPr>
        <w:t>.</w:t>
      </w:r>
    </w:p>
    <w:p w:rsidR="00EE221E" w:rsidRPr="00575492" w:rsidRDefault="00C8383A" w:rsidP="00575492">
      <w:pPr>
        <w:shd w:val="clear" w:color="auto" w:fill="FFFFFF"/>
        <w:tabs>
          <w:tab w:val="left" w:pos="1134"/>
        </w:tabs>
        <w:spacing w:line="264" w:lineRule="auto"/>
        <w:ind w:firstLine="709"/>
        <w:jc w:val="both"/>
        <w:rPr>
          <w:sz w:val="24"/>
          <w:szCs w:val="24"/>
          <w:lang w:val="en-US"/>
        </w:rPr>
      </w:pPr>
      <w:r>
        <w:rPr>
          <w:color w:val="000000"/>
          <w:sz w:val="24"/>
          <w:szCs w:val="24"/>
          <w:lang w:val="en-US"/>
        </w:rPr>
        <w:t>6.2.</w:t>
      </w:r>
      <w:r>
        <w:rPr>
          <w:color w:val="000000"/>
          <w:sz w:val="24"/>
          <w:szCs w:val="24"/>
          <w:lang w:val="en-US"/>
        </w:rPr>
        <w:tab/>
        <w:t xml:space="preserve">Provision of communication channels through which </w:t>
      </w:r>
      <w:r w:rsidR="00BB25A6">
        <w:rPr>
          <w:color w:val="000000"/>
          <w:sz w:val="24"/>
          <w:szCs w:val="24"/>
          <w:lang w:val="en-US"/>
        </w:rPr>
        <w:t>peoples</w:t>
      </w:r>
      <w:r>
        <w:rPr>
          <w:color w:val="000000"/>
          <w:sz w:val="24"/>
          <w:szCs w:val="24"/>
          <w:lang w:val="en-US"/>
        </w:rPr>
        <w:t xml:space="preserve"> can not only send requests, complaints and suggestions (in particular, through the ALROSA Hotline), but also get access to complete, timely and understandable information.</w:t>
      </w:r>
    </w:p>
    <w:p w:rsidR="00EE221E" w:rsidRPr="00575492" w:rsidRDefault="00C8383A" w:rsidP="00575492">
      <w:pPr>
        <w:shd w:val="clear" w:color="auto" w:fill="FFFFFF"/>
        <w:spacing w:line="264" w:lineRule="auto"/>
        <w:ind w:firstLine="709"/>
        <w:jc w:val="both"/>
        <w:rPr>
          <w:sz w:val="24"/>
          <w:szCs w:val="24"/>
          <w:lang w:val="en-US"/>
        </w:rPr>
      </w:pPr>
      <w:r>
        <w:rPr>
          <w:rFonts w:eastAsia="Times New Roman"/>
          <w:color w:val="000000"/>
          <w:sz w:val="24"/>
          <w:szCs w:val="24"/>
          <w:lang w:val="en-US"/>
        </w:rPr>
        <w:t>Creation of opportunities for the participation of indigenous peoples and their authorized representatives in the discussion of the planned economic and other activities affecting their legitimate interests.</w:t>
      </w:r>
    </w:p>
    <w:p w:rsidR="00EE221E" w:rsidRPr="00575492" w:rsidRDefault="00C8383A" w:rsidP="00575492">
      <w:pPr>
        <w:shd w:val="clear" w:color="auto" w:fill="FFFFFF"/>
        <w:spacing w:line="264" w:lineRule="auto"/>
        <w:ind w:firstLine="709"/>
        <w:jc w:val="both"/>
        <w:rPr>
          <w:sz w:val="24"/>
          <w:szCs w:val="24"/>
          <w:lang w:val="en-US"/>
        </w:rPr>
      </w:pPr>
      <w:r>
        <w:rPr>
          <w:rFonts w:eastAsia="Times New Roman"/>
          <w:color w:val="000000"/>
          <w:sz w:val="24"/>
          <w:szCs w:val="24"/>
          <w:lang w:val="en-US"/>
        </w:rPr>
        <w:t xml:space="preserve">Organization of own venues and participation in </w:t>
      </w:r>
      <w:r w:rsidR="00BB25A6">
        <w:rPr>
          <w:rFonts w:eastAsia="Times New Roman"/>
          <w:color w:val="000000"/>
          <w:sz w:val="24"/>
          <w:szCs w:val="24"/>
          <w:lang w:val="en-US"/>
        </w:rPr>
        <w:t xml:space="preserve">those of </w:t>
      </w:r>
      <w:r>
        <w:rPr>
          <w:rFonts w:eastAsia="Times New Roman"/>
          <w:color w:val="000000"/>
          <w:sz w:val="24"/>
          <w:szCs w:val="24"/>
          <w:lang w:val="en-US"/>
        </w:rPr>
        <w:t>third</w:t>
      </w:r>
      <w:r w:rsidR="00BB25A6">
        <w:rPr>
          <w:rFonts w:eastAsia="Times New Roman"/>
          <w:color w:val="000000"/>
          <w:sz w:val="24"/>
          <w:szCs w:val="24"/>
          <w:lang w:val="en-US"/>
        </w:rPr>
        <w:t xml:space="preserve"> </w:t>
      </w:r>
      <w:r>
        <w:rPr>
          <w:rFonts w:eastAsia="Times New Roman"/>
          <w:color w:val="000000"/>
          <w:sz w:val="24"/>
          <w:szCs w:val="24"/>
          <w:lang w:val="en-US"/>
        </w:rPr>
        <w:t>part</w:t>
      </w:r>
      <w:r w:rsidR="00BB25A6">
        <w:rPr>
          <w:rFonts w:eastAsia="Times New Roman"/>
          <w:color w:val="000000"/>
          <w:sz w:val="24"/>
          <w:szCs w:val="24"/>
          <w:lang w:val="en-US"/>
        </w:rPr>
        <w:t xml:space="preserve">ies </w:t>
      </w:r>
      <w:r>
        <w:rPr>
          <w:rFonts w:eastAsia="Times New Roman"/>
          <w:color w:val="000000"/>
          <w:sz w:val="24"/>
          <w:szCs w:val="24"/>
          <w:lang w:val="en-US"/>
        </w:rPr>
        <w:t xml:space="preserve">to identify </w:t>
      </w:r>
      <w:r w:rsidR="00EE5C35">
        <w:rPr>
          <w:rFonts w:eastAsia="Times New Roman"/>
          <w:color w:val="000000"/>
          <w:sz w:val="24"/>
          <w:szCs w:val="24"/>
          <w:lang w:val="en-US"/>
        </w:rPr>
        <w:t xml:space="preserve">issues of </w:t>
      </w:r>
      <w:r>
        <w:rPr>
          <w:rFonts w:eastAsia="Times New Roman"/>
          <w:color w:val="000000"/>
          <w:sz w:val="24"/>
          <w:szCs w:val="24"/>
          <w:lang w:val="en-US"/>
        </w:rPr>
        <w:t xml:space="preserve">indigenous </w:t>
      </w:r>
      <w:r w:rsidR="00BB25A6">
        <w:rPr>
          <w:rFonts w:eastAsia="Times New Roman"/>
          <w:color w:val="000000"/>
          <w:sz w:val="24"/>
          <w:szCs w:val="24"/>
          <w:lang w:val="en-US"/>
        </w:rPr>
        <w:t>peoples’ concerns</w:t>
      </w:r>
      <w:r>
        <w:rPr>
          <w:rFonts w:eastAsia="Times New Roman"/>
          <w:color w:val="000000"/>
          <w:sz w:val="24"/>
          <w:szCs w:val="24"/>
          <w:lang w:val="en-US"/>
        </w:rPr>
        <w:t xml:space="preserve"> related to the </w:t>
      </w:r>
      <w:r w:rsidR="00EE5C35">
        <w:rPr>
          <w:rFonts w:eastAsia="Times New Roman"/>
          <w:color w:val="000000"/>
          <w:sz w:val="24"/>
          <w:szCs w:val="24"/>
          <w:lang w:val="en-US"/>
        </w:rPr>
        <w:t xml:space="preserve">Company’ s </w:t>
      </w:r>
      <w:r>
        <w:rPr>
          <w:rFonts w:eastAsia="Times New Roman"/>
          <w:color w:val="000000"/>
          <w:sz w:val="24"/>
          <w:szCs w:val="24"/>
          <w:lang w:val="en-US"/>
        </w:rPr>
        <w:t>activities, as well as assistance in their solution. Participation in international projects and initiatives that promote the engag</w:t>
      </w:r>
      <w:r w:rsidR="00EE5C35">
        <w:rPr>
          <w:rFonts w:eastAsia="Times New Roman"/>
          <w:color w:val="000000"/>
          <w:sz w:val="24"/>
          <w:szCs w:val="24"/>
          <w:lang w:val="en-US"/>
        </w:rPr>
        <w:t>ement</w:t>
      </w:r>
      <w:r>
        <w:rPr>
          <w:rFonts w:eastAsia="Times New Roman"/>
          <w:color w:val="000000"/>
          <w:sz w:val="24"/>
          <w:szCs w:val="24"/>
          <w:lang w:val="en-US"/>
        </w:rPr>
        <w:t xml:space="preserve"> with indigenous </w:t>
      </w:r>
      <w:r w:rsidR="00EE5C35">
        <w:rPr>
          <w:rFonts w:eastAsia="Times New Roman"/>
          <w:color w:val="000000"/>
          <w:sz w:val="24"/>
          <w:szCs w:val="24"/>
          <w:lang w:val="en-US"/>
        </w:rPr>
        <w:t>peoples</w:t>
      </w:r>
      <w:r>
        <w:rPr>
          <w:rFonts w:eastAsia="Times New Roman"/>
          <w:color w:val="000000"/>
          <w:sz w:val="24"/>
          <w:szCs w:val="24"/>
          <w:lang w:val="en-US"/>
        </w:rPr>
        <w:t xml:space="preserve"> and exchange of the best </w:t>
      </w:r>
      <w:r w:rsidR="00EE5C35">
        <w:rPr>
          <w:rFonts w:eastAsia="Times New Roman"/>
          <w:color w:val="000000"/>
          <w:sz w:val="24"/>
          <w:szCs w:val="24"/>
          <w:lang w:val="en-US"/>
        </w:rPr>
        <w:t>practice</w:t>
      </w:r>
      <w:r>
        <w:rPr>
          <w:rFonts w:eastAsia="Times New Roman"/>
          <w:color w:val="000000"/>
          <w:sz w:val="24"/>
          <w:szCs w:val="24"/>
          <w:lang w:val="en-US"/>
        </w:rPr>
        <w:t xml:space="preserve"> </w:t>
      </w:r>
      <w:r w:rsidR="00EE5C35">
        <w:rPr>
          <w:rFonts w:eastAsia="Times New Roman"/>
          <w:color w:val="000000"/>
          <w:sz w:val="24"/>
          <w:szCs w:val="24"/>
          <w:lang w:val="en-US"/>
        </w:rPr>
        <w:t>on i</w:t>
      </w:r>
      <w:r>
        <w:rPr>
          <w:rFonts w:eastAsia="Times New Roman"/>
          <w:color w:val="000000"/>
          <w:sz w:val="24"/>
          <w:szCs w:val="24"/>
          <w:lang w:val="en-US"/>
        </w:rPr>
        <w:t>t.</w:t>
      </w:r>
    </w:p>
    <w:p w:rsidR="00EE221E" w:rsidRPr="00575492" w:rsidRDefault="00C8383A" w:rsidP="00575492">
      <w:pPr>
        <w:shd w:val="clear" w:color="auto" w:fill="FFFFFF"/>
        <w:tabs>
          <w:tab w:val="left" w:pos="1134"/>
        </w:tabs>
        <w:spacing w:line="264" w:lineRule="auto"/>
        <w:ind w:firstLine="709"/>
        <w:jc w:val="both"/>
        <w:rPr>
          <w:sz w:val="24"/>
          <w:szCs w:val="24"/>
          <w:lang w:val="en-US"/>
        </w:rPr>
      </w:pPr>
      <w:r>
        <w:rPr>
          <w:color w:val="000000"/>
          <w:sz w:val="24"/>
          <w:szCs w:val="24"/>
          <w:lang w:val="en-US"/>
        </w:rPr>
        <w:t>6.3.</w:t>
      </w:r>
      <w:r>
        <w:rPr>
          <w:color w:val="000000"/>
          <w:sz w:val="24"/>
          <w:szCs w:val="24"/>
          <w:lang w:val="en-US"/>
        </w:rPr>
        <w:tab/>
      </w:r>
      <w:r w:rsidR="002435D6">
        <w:rPr>
          <w:color w:val="000000"/>
          <w:sz w:val="24"/>
          <w:szCs w:val="24"/>
          <w:lang w:val="en-US"/>
        </w:rPr>
        <w:t>Carrying out r</w:t>
      </w:r>
      <w:r>
        <w:rPr>
          <w:color w:val="000000"/>
          <w:sz w:val="24"/>
          <w:szCs w:val="24"/>
          <w:lang w:val="en-US"/>
        </w:rPr>
        <w:t xml:space="preserve">esearch with the involvement of authorized institutions and expert organizations, assessing the impact on the ethnological environment, ensuring the provision of </w:t>
      </w:r>
      <w:r w:rsidR="002435D6">
        <w:rPr>
          <w:color w:val="000000"/>
          <w:sz w:val="24"/>
          <w:szCs w:val="24"/>
          <w:lang w:val="en-US"/>
        </w:rPr>
        <w:t>data</w:t>
      </w:r>
      <w:r>
        <w:rPr>
          <w:color w:val="000000"/>
          <w:sz w:val="24"/>
          <w:szCs w:val="24"/>
          <w:lang w:val="en-US"/>
        </w:rPr>
        <w:t xml:space="preserve"> for ethnological examination.</w:t>
      </w:r>
    </w:p>
    <w:p w:rsidR="00EE221E" w:rsidRPr="00575492" w:rsidRDefault="00C8383A" w:rsidP="00575492">
      <w:pPr>
        <w:shd w:val="clear" w:color="auto" w:fill="FFFFFF"/>
        <w:tabs>
          <w:tab w:val="left" w:pos="1134"/>
        </w:tabs>
        <w:spacing w:line="264" w:lineRule="auto"/>
        <w:ind w:firstLine="709"/>
        <w:jc w:val="both"/>
        <w:rPr>
          <w:sz w:val="24"/>
          <w:szCs w:val="24"/>
          <w:lang w:val="en-US"/>
        </w:rPr>
      </w:pPr>
      <w:r>
        <w:rPr>
          <w:color w:val="000000"/>
          <w:sz w:val="24"/>
          <w:szCs w:val="24"/>
          <w:lang w:val="en-US"/>
        </w:rPr>
        <w:t>6.4.</w:t>
      </w:r>
      <w:r>
        <w:rPr>
          <w:color w:val="000000"/>
          <w:sz w:val="24"/>
          <w:szCs w:val="24"/>
          <w:lang w:val="en-US"/>
        </w:rPr>
        <w:tab/>
        <w:t>Conducting industrial environmental control and monitoring of operating facilities, determining quantitative and qualitative indicators of the impact of production facilities on environmental objects, analysis of the data obtained, reporting.</w:t>
      </w:r>
    </w:p>
    <w:p w:rsidR="00EE221E" w:rsidRPr="00575492" w:rsidRDefault="00C8383A" w:rsidP="00575492">
      <w:pPr>
        <w:shd w:val="clear" w:color="auto" w:fill="FFFFFF"/>
        <w:tabs>
          <w:tab w:val="left" w:pos="1134"/>
        </w:tabs>
        <w:spacing w:line="264" w:lineRule="auto"/>
        <w:ind w:firstLine="709"/>
        <w:jc w:val="both"/>
        <w:rPr>
          <w:sz w:val="24"/>
          <w:szCs w:val="24"/>
          <w:lang w:val="en-US"/>
        </w:rPr>
      </w:pPr>
      <w:r>
        <w:rPr>
          <w:color w:val="000000"/>
          <w:sz w:val="24"/>
          <w:szCs w:val="24"/>
          <w:lang w:val="en-US"/>
        </w:rPr>
        <w:t>6.5.</w:t>
      </w:r>
      <w:r>
        <w:rPr>
          <w:color w:val="000000"/>
          <w:sz w:val="24"/>
          <w:szCs w:val="24"/>
          <w:lang w:val="en-US"/>
        </w:rPr>
        <w:tab/>
        <w:t>Implementation of measures to prevent risks and implementation of activities that promote the rational use of natural resources, restoration of disturbed lands and biodiversity.</w:t>
      </w:r>
    </w:p>
    <w:p w:rsidR="00EE221E" w:rsidRPr="00575492" w:rsidRDefault="00C8383A" w:rsidP="00575492">
      <w:pPr>
        <w:shd w:val="clear" w:color="auto" w:fill="FFFFFF"/>
        <w:tabs>
          <w:tab w:val="left" w:pos="1134"/>
        </w:tabs>
        <w:spacing w:line="264" w:lineRule="auto"/>
        <w:ind w:firstLine="709"/>
        <w:jc w:val="both"/>
        <w:rPr>
          <w:sz w:val="24"/>
          <w:szCs w:val="24"/>
          <w:lang w:val="en-US"/>
        </w:rPr>
      </w:pPr>
      <w:r>
        <w:rPr>
          <w:color w:val="000000"/>
          <w:sz w:val="24"/>
          <w:szCs w:val="24"/>
          <w:lang w:val="en-US"/>
        </w:rPr>
        <w:t>6.6.</w:t>
      </w:r>
      <w:r>
        <w:rPr>
          <w:color w:val="000000"/>
          <w:sz w:val="24"/>
          <w:szCs w:val="24"/>
          <w:lang w:val="en-US"/>
        </w:rPr>
        <w:tab/>
        <w:t>Elimination of any form of discrimination.</w:t>
      </w:r>
    </w:p>
    <w:p w:rsidR="00EE221E" w:rsidRPr="00575492" w:rsidRDefault="00C8383A" w:rsidP="00575492">
      <w:pPr>
        <w:shd w:val="clear" w:color="auto" w:fill="FFFFFF"/>
        <w:tabs>
          <w:tab w:val="left" w:pos="1134"/>
        </w:tabs>
        <w:spacing w:line="264" w:lineRule="auto"/>
        <w:ind w:firstLine="709"/>
        <w:jc w:val="both"/>
        <w:rPr>
          <w:sz w:val="24"/>
          <w:szCs w:val="24"/>
          <w:lang w:val="en-US"/>
        </w:rPr>
      </w:pPr>
      <w:r>
        <w:rPr>
          <w:color w:val="000000"/>
          <w:sz w:val="24"/>
          <w:szCs w:val="24"/>
          <w:lang w:val="en-US"/>
        </w:rPr>
        <w:t>6.7.</w:t>
      </w:r>
      <w:r>
        <w:rPr>
          <w:color w:val="000000"/>
          <w:sz w:val="24"/>
          <w:szCs w:val="24"/>
          <w:lang w:val="en-US"/>
        </w:rPr>
        <w:tab/>
        <w:t xml:space="preserve">Prevention of </w:t>
      </w:r>
      <w:r w:rsidR="002435D6">
        <w:rPr>
          <w:color w:val="000000"/>
          <w:sz w:val="24"/>
          <w:szCs w:val="24"/>
          <w:lang w:val="en-US"/>
        </w:rPr>
        <w:t>a</w:t>
      </w:r>
      <w:r>
        <w:rPr>
          <w:color w:val="000000"/>
          <w:sz w:val="24"/>
          <w:szCs w:val="24"/>
          <w:lang w:val="en-US"/>
        </w:rPr>
        <w:t xml:space="preserve"> possible negative impact of changes in the original habitat of indigenous </w:t>
      </w:r>
      <w:r w:rsidR="002435D6">
        <w:rPr>
          <w:color w:val="000000"/>
          <w:sz w:val="24"/>
          <w:szCs w:val="24"/>
          <w:lang w:val="en-US"/>
        </w:rPr>
        <w:t>peoples</w:t>
      </w:r>
      <w:r>
        <w:rPr>
          <w:color w:val="000000"/>
          <w:sz w:val="24"/>
          <w:szCs w:val="24"/>
          <w:lang w:val="en-US"/>
        </w:rPr>
        <w:t xml:space="preserve"> and </w:t>
      </w:r>
      <w:r w:rsidR="002435D6">
        <w:rPr>
          <w:color w:val="000000"/>
          <w:sz w:val="24"/>
          <w:szCs w:val="24"/>
          <w:lang w:val="en-US"/>
        </w:rPr>
        <w:t xml:space="preserve">in </w:t>
      </w:r>
      <w:r>
        <w:rPr>
          <w:color w:val="000000"/>
          <w:sz w:val="24"/>
          <w:szCs w:val="24"/>
          <w:lang w:val="en-US"/>
        </w:rPr>
        <w:t>the soci</w:t>
      </w:r>
      <w:r w:rsidR="002435D6">
        <w:rPr>
          <w:color w:val="000000"/>
          <w:sz w:val="24"/>
          <w:szCs w:val="24"/>
          <w:lang w:val="en-US"/>
        </w:rPr>
        <w:t xml:space="preserve">al and </w:t>
      </w:r>
      <w:r>
        <w:rPr>
          <w:color w:val="000000"/>
          <w:sz w:val="24"/>
          <w:szCs w:val="24"/>
          <w:lang w:val="en-US"/>
        </w:rPr>
        <w:t xml:space="preserve">cultural situation as a result of the planned economic and other activities, </w:t>
      </w:r>
      <w:r w:rsidR="002435D6">
        <w:rPr>
          <w:color w:val="000000"/>
          <w:sz w:val="24"/>
          <w:szCs w:val="24"/>
          <w:lang w:val="en-US"/>
        </w:rPr>
        <w:t xml:space="preserve">provision of reasonable </w:t>
      </w:r>
      <w:r>
        <w:rPr>
          <w:color w:val="000000"/>
          <w:sz w:val="24"/>
          <w:szCs w:val="24"/>
          <w:lang w:val="en-US"/>
        </w:rPr>
        <w:t>compensat</w:t>
      </w:r>
      <w:r w:rsidR="002435D6">
        <w:rPr>
          <w:color w:val="000000"/>
          <w:sz w:val="24"/>
          <w:szCs w:val="24"/>
          <w:lang w:val="en-US"/>
        </w:rPr>
        <w:t>ion</w:t>
      </w:r>
      <w:r>
        <w:rPr>
          <w:color w:val="000000"/>
          <w:sz w:val="24"/>
          <w:szCs w:val="24"/>
          <w:lang w:val="en-US"/>
        </w:rPr>
        <w:t xml:space="preserve"> </w:t>
      </w:r>
      <w:r w:rsidR="002435D6">
        <w:rPr>
          <w:color w:val="000000"/>
          <w:sz w:val="24"/>
          <w:szCs w:val="24"/>
          <w:lang w:val="en-US"/>
        </w:rPr>
        <w:t>in case of</w:t>
      </w:r>
      <w:r>
        <w:rPr>
          <w:color w:val="000000"/>
          <w:sz w:val="24"/>
          <w:szCs w:val="24"/>
          <w:lang w:val="en-US"/>
        </w:rPr>
        <w:t xml:space="preserve"> damage. Contributing to the preservation of culture, traditions, customs, language and writing.</w:t>
      </w:r>
    </w:p>
    <w:p w:rsidR="00EE221E" w:rsidRPr="00575492" w:rsidRDefault="00C8383A" w:rsidP="00575492">
      <w:pPr>
        <w:shd w:val="clear" w:color="auto" w:fill="FFFFFF"/>
        <w:tabs>
          <w:tab w:val="left" w:pos="1134"/>
        </w:tabs>
        <w:spacing w:line="264" w:lineRule="auto"/>
        <w:ind w:firstLine="709"/>
        <w:jc w:val="both"/>
        <w:rPr>
          <w:sz w:val="24"/>
          <w:szCs w:val="24"/>
          <w:lang w:val="en-US"/>
        </w:rPr>
      </w:pPr>
      <w:r>
        <w:rPr>
          <w:color w:val="000000"/>
          <w:sz w:val="24"/>
          <w:szCs w:val="24"/>
          <w:lang w:val="en-US"/>
        </w:rPr>
        <w:t>6.8.</w:t>
      </w:r>
      <w:r>
        <w:rPr>
          <w:color w:val="000000"/>
          <w:sz w:val="24"/>
          <w:szCs w:val="24"/>
          <w:lang w:val="en-US"/>
        </w:rPr>
        <w:tab/>
        <w:t>Promoting sustainable development, including the implementation of corporate programs. Fulfillment of obligations under license agreements, agreements on social and economic cooperation, other forms of agreements adopted in accordance with the organizational and administrative documents of ALROSA.</w:t>
      </w:r>
    </w:p>
    <w:p w:rsidR="00B524CD" w:rsidRDefault="00B524CD" w:rsidP="00575492">
      <w:pPr>
        <w:pStyle w:val="1"/>
        <w:spacing w:line="264" w:lineRule="auto"/>
      </w:pPr>
    </w:p>
    <w:p w:rsidR="00EE221E" w:rsidRPr="00575492" w:rsidRDefault="005568BB" w:rsidP="00575492">
      <w:pPr>
        <w:pStyle w:val="1"/>
        <w:spacing w:line="264" w:lineRule="auto"/>
      </w:pPr>
      <w:bookmarkStart w:id="7" w:name="_Toc136451467"/>
      <w:r>
        <w:lastRenderedPageBreak/>
        <w:t>7.</w:t>
      </w:r>
      <w:r>
        <w:tab/>
        <w:t>Stakeholders</w:t>
      </w:r>
      <w:bookmarkEnd w:id="7"/>
    </w:p>
    <w:p w:rsidR="00EE221E" w:rsidRPr="00575492" w:rsidRDefault="00B524CD" w:rsidP="00575492">
      <w:pPr>
        <w:shd w:val="clear" w:color="auto" w:fill="FFFFFF"/>
        <w:spacing w:line="264" w:lineRule="auto"/>
        <w:ind w:firstLine="709"/>
        <w:jc w:val="both"/>
        <w:rPr>
          <w:sz w:val="24"/>
          <w:szCs w:val="24"/>
          <w:lang w:val="en-US"/>
        </w:rPr>
      </w:pPr>
      <w:r>
        <w:rPr>
          <w:rFonts w:eastAsia="Times New Roman"/>
          <w:color w:val="000000"/>
          <w:sz w:val="24"/>
          <w:szCs w:val="24"/>
          <w:lang w:val="en-US"/>
        </w:rPr>
        <w:t>S</w:t>
      </w:r>
      <w:r w:rsidR="00C8383A">
        <w:rPr>
          <w:rFonts w:eastAsia="Times New Roman"/>
          <w:color w:val="000000"/>
          <w:sz w:val="24"/>
          <w:szCs w:val="24"/>
          <w:lang w:val="en-US"/>
        </w:rPr>
        <w:t xml:space="preserve">takeholders in the </w:t>
      </w:r>
      <w:r>
        <w:rPr>
          <w:rFonts w:eastAsia="Times New Roman"/>
          <w:color w:val="000000"/>
          <w:sz w:val="24"/>
          <w:szCs w:val="24"/>
          <w:lang w:val="en-US"/>
        </w:rPr>
        <w:t>relation to</w:t>
      </w:r>
      <w:r w:rsidR="00C8383A">
        <w:rPr>
          <w:rFonts w:eastAsia="Times New Roman"/>
          <w:color w:val="000000"/>
          <w:sz w:val="24"/>
          <w:szCs w:val="24"/>
          <w:lang w:val="en-US"/>
        </w:rPr>
        <w:t xml:space="preserve"> </w:t>
      </w:r>
      <w:r>
        <w:rPr>
          <w:rFonts w:eastAsia="Times New Roman"/>
          <w:color w:val="000000"/>
          <w:sz w:val="24"/>
          <w:szCs w:val="24"/>
          <w:lang w:val="en-US"/>
        </w:rPr>
        <w:t xml:space="preserve">ALROSA </w:t>
      </w:r>
      <w:r w:rsidR="00C8383A">
        <w:rPr>
          <w:rFonts w:eastAsia="Times New Roman"/>
          <w:color w:val="000000"/>
          <w:sz w:val="24"/>
          <w:szCs w:val="24"/>
          <w:lang w:val="en-US"/>
        </w:rPr>
        <w:t xml:space="preserve">production and business activities </w:t>
      </w:r>
      <w:r>
        <w:rPr>
          <w:rFonts w:eastAsia="Times New Roman"/>
          <w:color w:val="000000"/>
          <w:sz w:val="24"/>
          <w:szCs w:val="24"/>
          <w:lang w:val="en-US"/>
        </w:rPr>
        <w:t>comprise</w:t>
      </w:r>
      <w:r w:rsidR="00C8383A">
        <w:rPr>
          <w:rFonts w:eastAsia="Times New Roman"/>
          <w:color w:val="000000"/>
          <w:sz w:val="24"/>
          <w:szCs w:val="24"/>
          <w:lang w:val="en-US"/>
        </w:rPr>
        <w:t>:</w:t>
      </w:r>
    </w:p>
    <w:p w:rsidR="00EE221E" w:rsidRPr="00575492" w:rsidRDefault="005568BB" w:rsidP="00575492">
      <w:pPr>
        <w:shd w:val="clear" w:color="auto" w:fill="FFFFFF"/>
        <w:tabs>
          <w:tab w:val="left" w:pos="1134"/>
        </w:tabs>
        <w:spacing w:line="264" w:lineRule="auto"/>
        <w:ind w:firstLine="709"/>
        <w:jc w:val="both"/>
        <w:rPr>
          <w:color w:val="000000"/>
          <w:sz w:val="24"/>
          <w:szCs w:val="24"/>
          <w:lang w:val="en-US"/>
        </w:rPr>
      </w:pPr>
      <w:r>
        <w:rPr>
          <w:color w:val="000000"/>
          <w:sz w:val="24"/>
          <w:szCs w:val="24"/>
          <w:lang w:val="en-US"/>
        </w:rPr>
        <w:t>–</w:t>
      </w:r>
      <w:r>
        <w:rPr>
          <w:color w:val="000000"/>
          <w:sz w:val="24"/>
          <w:szCs w:val="24"/>
          <w:lang w:val="en-US"/>
        </w:rPr>
        <w:tab/>
      </w:r>
      <w:r w:rsidR="00B524CD">
        <w:rPr>
          <w:color w:val="000000"/>
          <w:sz w:val="24"/>
          <w:szCs w:val="24"/>
          <w:lang w:val="en-US"/>
        </w:rPr>
        <w:t>i</w:t>
      </w:r>
      <w:r>
        <w:rPr>
          <w:color w:val="000000"/>
          <w:sz w:val="24"/>
          <w:szCs w:val="24"/>
          <w:lang w:val="en-US"/>
        </w:rPr>
        <w:t xml:space="preserve">ndigenous </w:t>
      </w:r>
      <w:r w:rsidR="00B524CD">
        <w:rPr>
          <w:color w:val="000000"/>
          <w:sz w:val="24"/>
          <w:szCs w:val="24"/>
          <w:lang w:val="en-US"/>
        </w:rPr>
        <w:t>peoples</w:t>
      </w:r>
      <w:r>
        <w:rPr>
          <w:color w:val="000000"/>
          <w:sz w:val="24"/>
          <w:szCs w:val="24"/>
          <w:lang w:val="en-US"/>
        </w:rPr>
        <w:t xml:space="preserve">, their representatives, public and non-public organizations (associations) of indigenous </w:t>
      </w:r>
      <w:r w:rsidR="00B524CD">
        <w:rPr>
          <w:color w:val="000000"/>
          <w:sz w:val="24"/>
          <w:szCs w:val="24"/>
          <w:lang w:val="en-US"/>
        </w:rPr>
        <w:t>peoples</w:t>
      </w:r>
      <w:r>
        <w:rPr>
          <w:color w:val="000000"/>
          <w:sz w:val="24"/>
          <w:szCs w:val="24"/>
          <w:lang w:val="en-US"/>
        </w:rPr>
        <w:t>, as well as unregistered land users (not legally recognized as legal land owners or land users)</w:t>
      </w:r>
    </w:p>
    <w:p w:rsidR="00EE221E" w:rsidRPr="00575492" w:rsidRDefault="005568BB" w:rsidP="00575492">
      <w:pPr>
        <w:shd w:val="clear" w:color="auto" w:fill="FFFFFF"/>
        <w:tabs>
          <w:tab w:val="left" w:pos="1134"/>
        </w:tabs>
        <w:spacing w:line="264" w:lineRule="auto"/>
        <w:ind w:firstLine="709"/>
        <w:jc w:val="both"/>
        <w:rPr>
          <w:color w:val="000000"/>
          <w:sz w:val="24"/>
          <w:szCs w:val="24"/>
          <w:lang w:val="en-US"/>
        </w:rPr>
      </w:pPr>
      <w:r>
        <w:rPr>
          <w:color w:val="000000"/>
          <w:sz w:val="24"/>
          <w:szCs w:val="24"/>
          <w:lang w:val="en-US"/>
        </w:rPr>
        <w:t>–</w:t>
      </w:r>
      <w:r>
        <w:rPr>
          <w:color w:val="000000"/>
          <w:sz w:val="24"/>
          <w:szCs w:val="24"/>
          <w:lang w:val="en-US"/>
        </w:rPr>
        <w:tab/>
      </w:r>
      <w:r w:rsidR="00B524CD">
        <w:rPr>
          <w:color w:val="000000"/>
          <w:sz w:val="24"/>
          <w:szCs w:val="24"/>
          <w:lang w:val="en-US"/>
        </w:rPr>
        <w:t>i</w:t>
      </w:r>
      <w:r>
        <w:rPr>
          <w:color w:val="000000"/>
          <w:sz w:val="24"/>
          <w:szCs w:val="24"/>
          <w:lang w:val="en-US"/>
        </w:rPr>
        <w:t>ndividuals</w:t>
      </w:r>
      <w:r w:rsidR="00B524CD">
        <w:rPr>
          <w:color w:val="000000"/>
          <w:sz w:val="24"/>
          <w:szCs w:val="24"/>
          <w:lang w:val="en-US"/>
        </w:rPr>
        <w:t xml:space="preserve"> – </w:t>
      </w:r>
      <w:r>
        <w:rPr>
          <w:color w:val="000000"/>
          <w:sz w:val="24"/>
          <w:szCs w:val="24"/>
          <w:lang w:val="en-US"/>
        </w:rPr>
        <w:t xml:space="preserve">citizens of the Russian Federation who are current or potential owners of the Company’s securities or living on territories where the Company’s production assets, public and nonpublic organizations, associations, research institutes and expert organizations, social and charitable organizations are </w:t>
      </w:r>
      <w:r w:rsidR="00B524CD">
        <w:rPr>
          <w:color w:val="000000"/>
          <w:sz w:val="24"/>
          <w:szCs w:val="24"/>
          <w:lang w:val="en-US"/>
        </w:rPr>
        <w:t>present</w:t>
      </w:r>
    </w:p>
    <w:p w:rsidR="00EE221E" w:rsidRPr="00575492" w:rsidRDefault="005568BB" w:rsidP="00575492">
      <w:pPr>
        <w:shd w:val="clear" w:color="auto" w:fill="FFFFFF"/>
        <w:tabs>
          <w:tab w:val="left" w:pos="1134"/>
        </w:tabs>
        <w:spacing w:line="264" w:lineRule="auto"/>
        <w:ind w:firstLine="709"/>
        <w:jc w:val="both"/>
        <w:rPr>
          <w:color w:val="000000"/>
          <w:sz w:val="24"/>
          <w:szCs w:val="24"/>
          <w:lang w:val="en-US"/>
        </w:rPr>
      </w:pPr>
      <w:r>
        <w:rPr>
          <w:color w:val="000000"/>
          <w:sz w:val="24"/>
          <w:szCs w:val="24"/>
          <w:lang w:val="en-US"/>
        </w:rPr>
        <w:t>–</w:t>
      </w:r>
      <w:r>
        <w:rPr>
          <w:color w:val="000000"/>
          <w:sz w:val="24"/>
          <w:szCs w:val="24"/>
          <w:lang w:val="en-US"/>
        </w:rPr>
        <w:tab/>
      </w:r>
      <w:r w:rsidR="00B524CD">
        <w:rPr>
          <w:color w:val="000000"/>
          <w:sz w:val="24"/>
          <w:szCs w:val="24"/>
          <w:lang w:val="en-US"/>
        </w:rPr>
        <w:t>g</w:t>
      </w:r>
      <w:r>
        <w:rPr>
          <w:color w:val="000000"/>
          <w:sz w:val="24"/>
          <w:szCs w:val="24"/>
          <w:lang w:val="en-US"/>
        </w:rPr>
        <w:t>overnment authorities, including authorities of the Russian Federation</w:t>
      </w:r>
      <w:r w:rsidR="00B524CD">
        <w:rPr>
          <w:color w:val="000000"/>
          <w:sz w:val="24"/>
          <w:szCs w:val="24"/>
          <w:lang w:val="en-US"/>
        </w:rPr>
        <w:t xml:space="preserve"> entities</w:t>
      </w:r>
      <w:r>
        <w:rPr>
          <w:color w:val="000000"/>
          <w:sz w:val="24"/>
          <w:szCs w:val="24"/>
          <w:lang w:val="en-US"/>
        </w:rPr>
        <w:t>, authorities of municipal entities, executive and legislative authorities as well as federal and regional level supervisory authorities</w:t>
      </w:r>
    </w:p>
    <w:p w:rsidR="00EE221E" w:rsidRPr="00575492" w:rsidRDefault="005568BB" w:rsidP="00575492">
      <w:pPr>
        <w:shd w:val="clear" w:color="auto" w:fill="FFFFFF"/>
        <w:tabs>
          <w:tab w:val="left" w:pos="1134"/>
        </w:tabs>
        <w:spacing w:line="264" w:lineRule="auto"/>
        <w:ind w:firstLine="709"/>
        <w:jc w:val="both"/>
        <w:rPr>
          <w:color w:val="000000"/>
          <w:sz w:val="24"/>
          <w:szCs w:val="24"/>
          <w:lang w:val="en-US"/>
        </w:rPr>
      </w:pPr>
      <w:r>
        <w:rPr>
          <w:color w:val="000000"/>
          <w:sz w:val="24"/>
          <w:szCs w:val="24"/>
          <w:lang w:val="en-US"/>
        </w:rPr>
        <w:t>–</w:t>
      </w:r>
      <w:r>
        <w:rPr>
          <w:color w:val="000000"/>
          <w:sz w:val="24"/>
          <w:szCs w:val="24"/>
          <w:lang w:val="en-US"/>
        </w:rPr>
        <w:tab/>
      </w:r>
      <w:r w:rsidR="00B524CD">
        <w:rPr>
          <w:color w:val="000000"/>
          <w:sz w:val="24"/>
          <w:szCs w:val="24"/>
          <w:lang w:val="en-US"/>
        </w:rPr>
        <w:t>f</w:t>
      </w:r>
      <w:r>
        <w:rPr>
          <w:color w:val="000000"/>
          <w:sz w:val="24"/>
          <w:szCs w:val="24"/>
          <w:lang w:val="en-US"/>
        </w:rPr>
        <w:t>inancial institut</w:t>
      </w:r>
      <w:r w:rsidR="00B524CD">
        <w:rPr>
          <w:color w:val="000000"/>
          <w:sz w:val="24"/>
          <w:szCs w:val="24"/>
          <w:lang w:val="en-US"/>
        </w:rPr>
        <w:t>ions</w:t>
      </w:r>
      <w:r>
        <w:rPr>
          <w:color w:val="000000"/>
          <w:sz w:val="24"/>
          <w:szCs w:val="24"/>
          <w:lang w:val="en-US"/>
        </w:rPr>
        <w:t>, including credit and investment organizations, which are current or potential owners of the Company’s securities, rating agencies</w:t>
      </w:r>
    </w:p>
    <w:p w:rsidR="00C8383A" w:rsidRPr="00575492" w:rsidRDefault="005568BB" w:rsidP="00575492">
      <w:pPr>
        <w:shd w:val="clear" w:color="auto" w:fill="FFFFFF"/>
        <w:tabs>
          <w:tab w:val="left" w:pos="1134"/>
        </w:tabs>
        <w:spacing w:line="264" w:lineRule="auto"/>
        <w:ind w:firstLine="709"/>
        <w:jc w:val="both"/>
        <w:rPr>
          <w:sz w:val="24"/>
          <w:szCs w:val="24"/>
          <w:lang w:val="en-US"/>
        </w:rPr>
      </w:pPr>
      <w:r>
        <w:rPr>
          <w:color w:val="000000"/>
          <w:sz w:val="24"/>
          <w:szCs w:val="24"/>
          <w:lang w:val="en-US"/>
        </w:rPr>
        <w:t>–</w:t>
      </w:r>
      <w:r>
        <w:rPr>
          <w:color w:val="000000"/>
          <w:sz w:val="24"/>
          <w:szCs w:val="24"/>
          <w:lang w:val="en-US"/>
        </w:rPr>
        <w:tab/>
      </w:r>
      <w:r w:rsidR="00B524CD">
        <w:rPr>
          <w:color w:val="000000"/>
          <w:sz w:val="24"/>
          <w:szCs w:val="24"/>
          <w:lang w:val="en-US"/>
        </w:rPr>
        <w:t>o</w:t>
      </w:r>
      <w:r>
        <w:rPr>
          <w:color w:val="000000"/>
          <w:sz w:val="24"/>
          <w:szCs w:val="24"/>
          <w:lang w:val="en-US"/>
        </w:rPr>
        <w:t>ther companies that carry out their activities on adjoining territories.</w:t>
      </w:r>
    </w:p>
    <w:sectPr w:rsidR="00C8383A" w:rsidRPr="00575492" w:rsidSect="00CE5C24">
      <w:headerReference w:type="default" r:id="rId7"/>
      <w:pgSz w:w="11909" w:h="16834" w:code="9"/>
      <w:pgMar w:top="1276" w:right="851" w:bottom="1276" w:left="1276"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244" w:rsidRDefault="00D36244" w:rsidP="00B956D0">
      <w:r>
        <w:separator/>
      </w:r>
    </w:p>
  </w:endnote>
  <w:endnote w:type="continuationSeparator" w:id="0">
    <w:p w:rsidR="00D36244" w:rsidRDefault="00D36244" w:rsidP="00B9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244" w:rsidRDefault="00D36244" w:rsidP="00B956D0">
      <w:r>
        <w:separator/>
      </w:r>
    </w:p>
  </w:footnote>
  <w:footnote w:type="continuationSeparator" w:id="0">
    <w:p w:rsidR="00D36244" w:rsidRDefault="00D36244" w:rsidP="00B95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sz w:val="24"/>
        <w:szCs w:val="24"/>
      </w:rPr>
      <w:id w:val="277989263"/>
      <w:docPartObj>
        <w:docPartGallery w:val="Page Numbers (Top of Page)"/>
        <w:docPartUnique/>
      </w:docPartObj>
    </w:sdtPr>
    <w:sdtEndPr/>
    <w:sdtContent>
      <w:p w:rsidR="00B956D0" w:rsidRPr="00B956D0" w:rsidRDefault="00B956D0" w:rsidP="00B956D0">
        <w:pPr>
          <w:pStyle w:val="a3"/>
          <w:jc w:val="center"/>
          <w:rPr>
            <w:color w:val="000000"/>
            <w:sz w:val="24"/>
            <w:szCs w:val="24"/>
          </w:rPr>
        </w:pPr>
        <w:r>
          <w:rPr>
            <w:color w:val="000000"/>
            <w:sz w:val="24"/>
            <w:szCs w:val="24"/>
            <w:lang w:val="en-US"/>
          </w:rPr>
          <w:fldChar w:fldCharType="begin"/>
        </w:r>
        <w:r>
          <w:rPr>
            <w:color w:val="000000"/>
            <w:sz w:val="24"/>
            <w:szCs w:val="24"/>
            <w:lang w:val="en-US"/>
          </w:rPr>
          <w:instrText>PAGE   \* MERGEFORMAT</w:instrText>
        </w:r>
        <w:r>
          <w:rPr>
            <w:color w:val="000000"/>
            <w:sz w:val="24"/>
            <w:szCs w:val="24"/>
            <w:lang w:val="en-US"/>
          </w:rPr>
          <w:fldChar w:fldCharType="separate"/>
        </w:r>
        <w:r w:rsidR="00B15A9F">
          <w:rPr>
            <w:noProof/>
            <w:color w:val="000000"/>
            <w:sz w:val="24"/>
            <w:szCs w:val="24"/>
            <w:lang w:val="en-US"/>
          </w:rPr>
          <w:t>2</w:t>
        </w:r>
        <w:r>
          <w:rPr>
            <w:color w:val="000000"/>
            <w:sz w:val="24"/>
            <w:szCs w:val="24"/>
            <w:lang w:val="en-US"/>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83A"/>
    <w:rsid w:val="000426A1"/>
    <w:rsid w:val="000A618F"/>
    <w:rsid w:val="000E56A5"/>
    <w:rsid w:val="000F5871"/>
    <w:rsid w:val="00141DAF"/>
    <w:rsid w:val="00145805"/>
    <w:rsid w:val="001510AA"/>
    <w:rsid w:val="00152585"/>
    <w:rsid w:val="0017316E"/>
    <w:rsid w:val="001857C3"/>
    <w:rsid w:val="001C5592"/>
    <w:rsid w:val="001F745A"/>
    <w:rsid w:val="002435D6"/>
    <w:rsid w:val="00245656"/>
    <w:rsid w:val="003246A0"/>
    <w:rsid w:val="00392A29"/>
    <w:rsid w:val="003F2A45"/>
    <w:rsid w:val="00401083"/>
    <w:rsid w:val="004055FA"/>
    <w:rsid w:val="004428EE"/>
    <w:rsid w:val="00521978"/>
    <w:rsid w:val="005568BB"/>
    <w:rsid w:val="00575492"/>
    <w:rsid w:val="005856AC"/>
    <w:rsid w:val="005878BA"/>
    <w:rsid w:val="00614E7C"/>
    <w:rsid w:val="00655A81"/>
    <w:rsid w:val="006B348B"/>
    <w:rsid w:val="006F0B5C"/>
    <w:rsid w:val="00725E3E"/>
    <w:rsid w:val="00726997"/>
    <w:rsid w:val="00760A90"/>
    <w:rsid w:val="007C67C7"/>
    <w:rsid w:val="008264B0"/>
    <w:rsid w:val="00872061"/>
    <w:rsid w:val="00903104"/>
    <w:rsid w:val="00904BD7"/>
    <w:rsid w:val="00912C6D"/>
    <w:rsid w:val="009270A7"/>
    <w:rsid w:val="009C0030"/>
    <w:rsid w:val="009D4DA2"/>
    <w:rsid w:val="00A33A4A"/>
    <w:rsid w:val="00A7662C"/>
    <w:rsid w:val="00B15A9F"/>
    <w:rsid w:val="00B4704D"/>
    <w:rsid w:val="00B524CD"/>
    <w:rsid w:val="00B777AC"/>
    <w:rsid w:val="00B956D0"/>
    <w:rsid w:val="00BB25A6"/>
    <w:rsid w:val="00C309B8"/>
    <w:rsid w:val="00C8383A"/>
    <w:rsid w:val="00C9593B"/>
    <w:rsid w:val="00C9749B"/>
    <w:rsid w:val="00CA3B75"/>
    <w:rsid w:val="00CE5C24"/>
    <w:rsid w:val="00D36244"/>
    <w:rsid w:val="00D709AB"/>
    <w:rsid w:val="00D86C15"/>
    <w:rsid w:val="00DB16AE"/>
    <w:rsid w:val="00DC4838"/>
    <w:rsid w:val="00E05BAD"/>
    <w:rsid w:val="00E47156"/>
    <w:rsid w:val="00E67B46"/>
    <w:rsid w:val="00EE221E"/>
    <w:rsid w:val="00EE5C35"/>
    <w:rsid w:val="00F40F0F"/>
    <w:rsid w:val="00F65386"/>
    <w:rsid w:val="00F72003"/>
    <w:rsid w:val="00FB36C4"/>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ECB6FC"/>
  <w14:defaultImageDpi w14:val="0"/>
  <w15:docId w15:val="{C1AEC72A-86D1-4711-B722-98EDC6D1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5386"/>
    <w:pPr>
      <w:autoSpaceDE w:val="0"/>
      <w:autoSpaceDN w:val="0"/>
      <w:adjustRightInd w:val="0"/>
      <w:spacing w:after="0" w:line="240" w:lineRule="auto"/>
    </w:pPr>
    <w:rPr>
      <w:rFonts w:ascii="Times New Roman" w:hAnsi="Times New Roman" w:cs="Times New Roman"/>
      <w:sz w:val="20"/>
      <w:szCs w:val="20"/>
    </w:rPr>
  </w:style>
  <w:style w:type="paragraph" w:styleId="1">
    <w:name w:val="heading 1"/>
    <w:aliases w:val="Heading 1,Überschrift 1"/>
    <w:basedOn w:val="a"/>
    <w:next w:val="a"/>
    <w:link w:val="10"/>
    <w:uiPriority w:val="9"/>
    <w:qFormat/>
    <w:rsid w:val="00575492"/>
    <w:pPr>
      <w:shd w:val="clear" w:color="auto" w:fill="FFFFFF"/>
      <w:tabs>
        <w:tab w:val="left" w:pos="284"/>
      </w:tabs>
      <w:spacing w:before="240" w:after="60"/>
      <w:jc w:val="center"/>
      <w:outlineLvl w:val="0"/>
    </w:pPr>
    <w:rPr>
      <w:rFonts w:eastAsia="Times New Roman"/>
      <w:b/>
      <w:bCs/>
      <w:caps/>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56D0"/>
    <w:pPr>
      <w:tabs>
        <w:tab w:val="center" w:pos="4677"/>
        <w:tab w:val="right" w:pos="9355"/>
      </w:tabs>
    </w:pPr>
  </w:style>
  <w:style w:type="character" w:customStyle="1" w:styleId="a4">
    <w:name w:val="Верхний колонтитул Знак"/>
    <w:basedOn w:val="a0"/>
    <w:link w:val="a3"/>
    <w:uiPriority w:val="99"/>
    <w:rsid w:val="00B956D0"/>
    <w:rPr>
      <w:rFonts w:ascii="Times New Roman" w:hAnsi="Times New Roman" w:cs="Times New Roman"/>
      <w:sz w:val="20"/>
      <w:szCs w:val="20"/>
    </w:rPr>
  </w:style>
  <w:style w:type="paragraph" w:styleId="a5">
    <w:name w:val="footer"/>
    <w:basedOn w:val="a"/>
    <w:link w:val="a6"/>
    <w:uiPriority w:val="99"/>
    <w:unhideWhenUsed/>
    <w:rsid w:val="00B956D0"/>
    <w:pPr>
      <w:tabs>
        <w:tab w:val="center" w:pos="4677"/>
        <w:tab w:val="right" w:pos="9355"/>
      </w:tabs>
    </w:pPr>
  </w:style>
  <w:style w:type="character" w:customStyle="1" w:styleId="a6">
    <w:name w:val="Нижний колонтитул Знак"/>
    <w:basedOn w:val="a0"/>
    <w:link w:val="a5"/>
    <w:uiPriority w:val="99"/>
    <w:rsid w:val="00B956D0"/>
    <w:rPr>
      <w:rFonts w:ascii="Times New Roman" w:hAnsi="Times New Roman" w:cs="Times New Roman"/>
      <w:sz w:val="20"/>
      <w:szCs w:val="20"/>
    </w:rPr>
  </w:style>
  <w:style w:type="paragraph" w:customStyle="1" w:styleId="00">
    <w:name w:val="00"/>
    <w:basedOn w:val="a"/>
    <w:link w:val="000"/>
    <w:qFormat/>
    <w:rsid w:val="00141DAF"/>
    <w:pPr>
      <w:shd w:val="clear" w:color="auto" w:fill="FFFFFF"/>
    </w:pPr>
    <w:rPr>
      <w:sz w:val="2"/>
      <w:szCs w:val="2"/>
      <w:lang w:val="en-US"/>
    </w:rPr>
  </w:style>
  <w:style w:type="character" w:customStyle="1" w:styleId="10">
    <w:name w:val="Заголовок 1 Знак"/>
    <w:aliases w:val="Heading 1 Знак,Überschrift 1 Знак"/>
    <w:basedOn w:val="a0"/>
    <w:link w:val="1"/>
    <w:uiPriority w:val="9"/>
    <w:rsid w:val="00575492"/>
    <w:rPr>
      <w:rFonts w:ascii="Times New Roman" w:eastAsia="Times New Roman" w:hAnsi="Times New Roman" w:cs="Times New Roman"/>
      <w:b/>
      <w:bCs/>
      <w:caps/>
      <w:color w:val="000000"/>
      <w:sz w:val="24"/>
      <w:szCs w:val="24"/>
      <w:shd w:val="clear" w:color="auto" w:fill="FFFFFF"/>
      <w:lang w:val="en-US"/>
    </w:rPr>
  </w:style>
  <w:style w:type="character" w:customStyle="1" w:styleId="000">
    <w:name w:val="00 Знак"/>
    <w:basedOn w:val="a0"/>
    <w:link w:val="00"/>
    <w:rsid w:val="00141DAF"/>
    <w:rPr>
      <w:rFonts w:ascii="Times New Roman" w:hAnsi="Times New Roman" w:cs="Times New Roman"/>
      <w:sz w:val="2"/>
      <w:szCs w:val="2"/>
      <w:shd w:val="clear" w:color="auto" w:fill="FFFFFF"/>
      <w:lang w:val="en-US"/>
    </w:rPr>
  </w:style>
  <w:style w:type="paragraph" w:styleId="11">
    <w:name w:val="toc 1"/>
    <w:basedOn w:val="a"/>
    <w:next w:val="a"/>
    <w:autoRedefine/>
    <w:uiPriority w:val="39"/>
    <w:unhideWhenUsed/>
    <w:rsid w:val="00C9749B"/>
    <w:pPr>
      <w:shd w:val="clear" w:color="auto" w:fill="FFFFFF"/>
      <w:tabs>
        <w:tab w:val="left" w:pos="567"/>
        <w:tab w:val="right" w:leader="dot" w:pos="9072"/>
      </w:tabs>
      <w:spacing w:before="120"/>
      <w:ind w:left="567" w:hanging="425"/>
    </w:pPr>
    <w:rPr>
      <w:noProof/>
      <w:color w:val="000000"/>
      <w:sz w:val="24"/>
      <w:szCs w:val="24"/>
    </w:rPr>
  </w:style>
  <w:style w:type="character" w:styleId="a7">
    <w:name w:val="Hyperlink"/>
    <w:basedOn w:val="a0"/>
    <w:uiPriority w:val="99"/>
    <w:unhideWhenUsed/>
    <w:rsid w:val="00C309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C9ED5-8CB8-4F26-A233-7D63D3318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2409</Words>
  <Characters>15096</Characters>
  <Application>Microsoft Office Word</Application>
  <DocSecurity>0</DocSecurity>
  <Lines>125</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ws032-spb</dc:creator>
  <cp:lastModifiedBy>Носко Полина Анатольевна</cp:lastModifiedBy>
  <cp:revision>14</cp:revision>
  <cp:lastPrinted>2023-05-29T09:53:00Z</cp:lastPrinted>
  <dcterms:created xsi:type="dcterms:W3CDTF">2023-05-31T10:15:00Z</dcterms:created>
  <dcterms:modified xsi:type="dcterms:W3CDTF">2023-06-01T09:28:00Z</dcterms:modified>
</cp:coreProperties>
</file>